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A4" w:rsidRPr="004B7326" w:rsidRDefault="003A57A4" w:rsidP="003A57A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>
        <w:rPr>
          <w:rFonts w:ascii="Arial" w:hAnsi="Arial" w:cs="Arial"/>
          <w:b/>
          <w:sz w:val="22"/>
          <w:szCs w:val="22"/>
        </w:rPr>
        <w:t xml:space="preserve">DISHA </w:t>
      </w:r>
      <w:r w:rsidRPr="004B7326">
        <w:rPr>
          <w:rFonts w:ascii="Arial" w:hAnsi="Arial" w:cs="Arial"/>
          <w:b/>
          <w:sz w:val="22"/>
          <w:szCs w:val="22"/>
        </w:rPr>
        <w:t>ELECTRICITY REGULATORY COMMISSION, BIDYUT NIYAMAK BHAWAN, Unit-VIII, BHUBANESWAR</w:t>
      </w:r>
    </w:p>
    <w:p w:rsidR="003A57A4" w:rsidRDefault="003A57A4" w:rsidP="003A57A4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  <w:r w:rsidRPr="00FF0428">
        <w:rPr>
          <w:rFonts w:ascii="Arial" w:hAnsi="Arial" w:cs="Arial"/>
          <w:b/>
          <w:sz w:val="22"/>
          <w:szCs w:val="22"/>
          <w:u w:val="single"/>
        </w:rPr>
        <w:t>Case No.</w:t>
      </w:r>
      <w:r w:rsidR="008453AC">
        <w:rPr>
          <w:rFonts w:ascii="Arial" w:hAnsi="Arial" w:cs="Arial"/>
          <w:b/>
          <w:sz w:val="22"/>
          <w:szCs w:val="22"/>
          <w:u w:val="single"/>
        </w:rPr>
        <w:t>71</w:t>
      </w:r>
      <w:r w:rsidRPr="00FF0428">
        <w:rPr>
          <w:rFonts w:ascii="Arial" w:hAnsi="Arial" w:cs="Arial"/>
          <w:b/>
          <w:sz w:val="22"/>
          <w:szCs w:val="22"/>
          <w:u w:val="single"/>
        </w:rPr>
        <w:t>/201</w:t>
      </w:r>
      <w:r w:rsidR="008453AC">
        <w:rPr>
          <w:rFonts w:ascii="Arial" w:hAnsi="Arial" w:cs="Arial"/>
          <w:b/>
          <w:sz w:val="22"/>
          <w:szCs w:val="22"/>
          <w:u w:val="single"/>
        </w:rPr>
        <w:t>4</w:t>
      </w:r>
    </w:p>
    <w:p w:rsidR="003A57A4" w:rsidRPr="00FF0428" w:rsidRDefault="003A57A4" w:rsidP="003A57A4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3A57A4" w:rsidRPr="00961543" w:rsidRDefault="003A57A4" w:rsidP="003A57A4">
      <w:pPr>
        <w:pStyle w:val="BodyTextIndent2"/>
        <w:spacing w:line="276" w:lineRule="auto"/>
        <w:ind w:left="2880" w:hanging="28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The Matter Of: </w:t>
      </w:r>
      <w:r w:rsidRPr="00961543">
        <w:rPr>
          <w:rFonts w:ascii="Arial" w:hAnsi="Arial" w:cs="Arial"/>
          <w:sz w:val="22"/>
          <w:szCs w:val="22"/>
        </w:rPr>
        <w:t>North Eastern Electricity Supply Company of   Orissa Limited (NESCO)</w:t>
      </w:r>
    </w:p>
    <w:p w:rsidR="003A57A4" w:rsidRDefault="003A57A4" w:rsidP="003A57A4">
      <w:pPr>
        <w:tabs>
          <w:tab w:val="left" w:pos="608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       </w:t>
      </w:r>
      <w:r w:rsidRPr="004B7326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       …………Applicant</w:t>
      </w:r>
      <w:r w:rsidRPr="004B7326">
        <w:rPr>
          <w:rFonts w:ascii="Arial" w:hAnsi="Arial" w:cs="Arial"/>
          <w:b/>
          <w:sz w:val="22"/>
          <w:szCs w:val="22"/>
        </w:rPr>
        <w:t xml:space="preserve">  </w:t>
      </w:r>
    </w:p>
    <w:p w:rsidR="00064584" w:rsidRPr="004B7326" w:rsidRDefault="00064584" w:rsidP="004B7326">
      <w:pPr>
        <w:tabs>
          <w:tab w:val="left" w:pos="60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       </w:t>
      </w:r>
      <w:r w:rsidRPr="004B7326">
        <w:rPr>
          <w:rFonts w:ascii="Arial" w:hAnsi="Arial" w:cs="Arial"/>
          <w:b/>
          <w:sz w:val="22"/>
          <w:szCs w:val="22"/>
        </w:rPr>
        <w:tab/>
        <w:t xml:space="preserve">                </w:t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064584" w:rsidRDefault="00064584" w:rsidP="004B7326">
      <w:pPr>
        <w:spacing w:line="276" w:lineRule="auto"/>
        <w:ind w:left="1980"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</w:t>
      </w:r>
      <w:r w:rsidRPr="004B7326">
        <w:rPr>
          <w:rFonts w:ascii="Arial" w:hAnsi="Arial" w:cs="Arial"/>
          <w:b/>
          <w:bCs/>
          <w:sz w:val="22"/>
          <w:szCs w:val="22"/>
        </w:rPr>
        <w:t>AND</w:t>
      </w:r>
    </w:p>
    <w:p w:rsidR="003A57A4" w:rsidRPr="004B7326" w:rsidRDefault="003A57A4" w:rsidP="004B7326">
      <w:pPr>
        <w:spacing w:line="276" w:lineRule="auto"/>
        <w:ind w:left="1980"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064584" w:rsidRPr="004B7326" w:rsidRDefault="00BF44C7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The Matter Of: </w:t>
      </w:r>
      <w:r w:rsidR="00064584" w:rsidRPr="00BF44C7">
        <w:rPr>
          <w:rFonts w:ascii="Arial" w:hAnsi="Arial" w:cs="Arial"/>
          <w:sz w:val="22"/>
          <w:szCs w:val="22"/>
        </w:rPr>
        <w:t xml:space="preserve">Chief Electrical Engineer, </w:t>
      </w:r>
      <w:r w:rsidR="00472FA1" w:rsidRPr="00BF44C7">
        <w:rPr>
          <w:rFonts w:ascii="Arial" w:hAnsi="Arial" w:cs="Arial"/>
          <w:sz w:val="22"/>
          <w:szCs w:val="22"/>
        </w:rPr>
        <w:t>East Coast Railway, Bhubaneswar</w:t>
      </w:r>
      <w:r w:rsidR="00064584" w:rsidRPr="004B7326">
        <w:rPr>
          <w:rFonts w:ascii="Arial" w:hAnsi="Arial" w:cs="Arial"/>
          <w:b/>
          <w:sz w:val="22"/>
          <w:szCs w:val="22"/>
        </w:rPr>
        <w:t xml:space="preserve">      </w:t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="00064584" w:rsidRPr="004B7326">
        <w:rPr>
          <w:rFonts w:ascii="Arial" w:hAnsi="Arial" w:cs="Arial"/>
          <w:b/>
          <w:sz w:val="22"/>
          <w:szCs w:val="22"/>
        </w:rPr>
        <w:tab/>
        <w:t xml:space="preserve">                                                 </w:t>
      </w:r>
      <w:r w:rsidR="003A57A4">
        <w:rPr>
          <w:rFonts w:ascii="Arial" w:hAnsi="Arial" w:cs="Arial"/>
          <w:b/>
          <w:sz w:val="22"/>
          <w:szCs w:val="22"/>
        </w:rPr>
        <w:t>…………Objector</w:t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DF559C">
        <w:rPr>
          <w:rFonts w:ascii="Arial" w:hAnsi="Arial" w:cs="Arial"/>
          <w:b/>
          <w:sz w:val="22"/>
          <w:szCs w:val="22"/>
        </w:rPr>
        <w:t xml:space="preserve">                      </w:t>
      </w:r>
    </w:p>
    <w:p w:rsidR="00064584" w:rsidRPr="004B7326" w:rsidRDefault="00064584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64584" w:rsidRPr="00626387" w:rsidRDefault="00064584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26387">
        <w:rPr>
          <w:rFonts w:ascii="Arial" w:hAnsi="Arial" w:cs="Arial"/>
          <w:b/>
          <w:sz w:val="22"/>
          <w:szCs w:val="22"/>
          <w:u w:val="single"/>
        </w:rPr>
        <w:t>Rejoinder to the objection filed by Chief Electrical Distribution Engineer, East Coast Railway, Bhubaneswar against the Annual Revenue Requirement &amp; Retail Supply Tariff Application filed by NESCO for the year 201</w:t>
      </w:r>
      <w:r w:rsidR="008453AC">
        <w:rPr>
          <w:rFonts w:ascii="Arial" w:hAnsi="Arial" w:cs="Arial"/>
          <w:b/>
          <w:sz w:val="22"/>
          <w:szCs w:val="22"/>
          <w:u w:val="single"/>
        </w:rPr>
        <w:t>5</w:t>
      </w:r>
      <w:r w:rsidRPr="00626387">
        <w:rPr>
          <w:rFonts w:ascii="Arial" w:hAnsi="Arial" w:cs="Arial"/>
          <w:b/>
          <w:sz w:val="22"/>
          <w:szCs w:val="22"/>
          <w:u w:val="single"/>
        </w:rPr>
        <w:t>-1</w:t>
      </w:r>
      <w:r w:rsidR="008453AC">
        <w:rPr>
          <w:rFonts w:ascii="Arial" w:hAnsi="Arial" w:cs="Arial"/>
          <w:b/>
          <w:sz w:val="22"/>
          <w:szCs w:val="22"/>
          <w:u w:val="single"/>
        </w:rPr>
        <w:t>6</w:t>
      </w:r>
      <w:r w:rsidRPr="00626387">
        <w:rPr>
          <w:rFonts w:ascii="Arial" w:hAnsi="Arial" w:cs="Arial"/>
          <w:b/>
          <w:sz w:val="22"/>
          <w:szCs w:val="22"/>
          <w:u w:val="single"/>
        </w:rPr>
        <w:t>.</w:t>
      </w:r>
    </w:p>
    <w:p w:rsidR="00064584" w:rsidRPr="004B7326" w:rsidRDefault="00064584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F56AB9" w:rsidRDefault="00F56AB9" w:rsidP="00F56AB9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Verdana" w:hAnsi="Verdana"/>
          <w:b/>
          <w:sz w:val="20"/>
          <w:szCs w:val="20"/>
          <w:u w:val="single"/>
        </w:rPr>
      </w:pPr>
      <w:r w:rsidRPr="00FD14C3">
        <w:rPr>
          <w:rFonts w:ascii="Verdana" w:hAnsi="Verdana"/>
          <w:b/>
          <w:sz w:val="20"/>
          <w:szCs w:val="20"/>
          <w:u w:val="single"/>
        </w:rPr>
        <w:t>Reduction of Tariff for Railway</w:t>
      </w:r>
    </w:p>
    <w:p w:rsidR="00F56AB9" w:rsidRPr="00FC28C3" w:rsidRDefault="00F56AB9" w:rsidP="00F56AB9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FC28C3">
        <w:rPr>
          <w:rFonts w:ascii="Arial" w:hAnsi="Arial" w:cs="Arial"/>
          <w:sz w:val="22"/>
          <w:szCs w:val="22"/>
        </w:rPr>
        <w:t xml:space="preserve">Railway is paying at par with other HT &amp; EHT consumers where loss component is nominal. Accordingly the average cost of supply </w:t>
      </w:r>
      <w:proofErr w:type="spellStart"/>
      <w:r w:rsidRPr="00FC28C3">
        <w:rPr>
          <w:rFonts w:ascii="Arial" w:hAnsi="Arial" w:cs="Arial"/>
          <w:sz w:val="22"/>
          <w:szCs w:val="22"/>
        </w:rPr>
        <w:t>vs</w:t>
      </w:r>
      <w:proofErr w:type="spellEnd"/>
      <w:r w:rsidRPr="00FC28C3">
        <w:rPr>
          <w:rFonts w:ascii="Arial" w:hAnsi="Arial" w:cs="Arial"/>
          <w:sz w:val="22"/>
          <w:szCs w:val="22"/>
        </w:rPr>
        <w:t xml:space="preserve"> average tariff realization is we</w:t>
      </w:r>
      <w:r w:rsidR="00FC28C3" w:rsidRPr="00FC28C3">
        <w:rPr>
          <w:rFonts w:ascii="Arial" w:hAnsi="Arial" w:cs="Arial"/>
          <w:sz w:val="22"/>
          <w:szCs w:val="22"/>
        </w:rPr>
        <w:t>ll within the permissible limit. All Consumers categories in EHT pay equal tariff basing on their load factor. Therefore, a separate reduced tariff for railways at EHT is contrary to the tariff principle and request of railway in this regard is not acceptable</w:t>
      </w:r>
      <w:r w:rsidRPr="00FC28C3">
        <w:rPr>
          <w:rFonts w:ascii="Arial" w:hAnsi="Arial" w:cs="Arial"/>
          <w:sz w:val="22"/>
          <w:szCs w:val="22"/>
        </w:rPr>
        <w:t>.</w:t>
      </w:r>
      <w:r w:rsidR="000E72A7">
        <w:rPr>
          <w:rFonts w:ascii="Arial" w:hAnsi="Arial" w:cs="Arial"/>
          <w:sz w:val="22"/>
          <w:szCs w:val="22"/>
        </w:rPr>
        <w:t xml:space="preserve"> Moreover an appeal on this matter was made by the objector before </w:t>
      </w:r>
      <w:proofErr w:type="spellStart"/>
      <w:r w:rsidR="000E72A7">
        <w:rPr>
          <w:rFonts w:ascii="Arial" w:hAnsi="Arial" w:cs="Arial"/>
          <w:sz w:val="22"/>
          <w:szCs w:val="22"/>
        </w:rPr>
        <w:t>Hon’ble</w:t>
      </w:r>
      <w:proofErr w:type="spellEnd"/>
      <w:r w:rsidR="000E72A7">
        <w:rPr>
          <w:rFonts w:ascii="Arial" w:hAnsi="Arial" w:cs="Arial"/>
          <w:sz w:val="22"/>
          <w:szCs w:val="22"/>
        </w:rPr>
        <w:t xml:space="preserve"> ATE (Appeal No. 153 0f 2012) and the same has been dismissed by </w:t>
      </w:r>
      <w:proofErr w:type="spellStart"/>
      <w:r w:rsidR="000E72A7">
        <w:rPr>
          <w:rFonts w:ascii="Arial" w:hAnsi="Arial" w:cs="Arial"/>
          <w:sz w:val="22"/>
          <w:szCs w:val="22"/>
        </w:rPr>
        <w:t>Hon’ble</w:t>
      </w:r>
      <w:proofErr w:type="spellEnd"/>
      <w:r w:rsidR="000E72A7">
        <w:rPr>
          <w:rFonts w:ascii="Arial" w:hAnsi="Arial" w:cs="Arial"/>
          <w:sz w:val="22"/>
          <w:szCs w:val="22"/>
        </w:rPr>
        <w:t xml:space="preserve"> ATE on 29.01.2014.</w:t>
      </w:r>
    </w:p>
    <w:p w:rsidR="003A57A4" w:rsidRPr="00FC28C3" w:rsidRDefault="003A57A4" w:rsidP="00F56AB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F56AB9" w:rsidRPr="00FC28C3" w:rsidRDefault="00F56AB9" w:rsidP="00F56AB9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8C3">
        <w:rPr>
          <w:rFonts w:ascii="Arial" w:hAnsi="Arial" w:cs="Arial"/>
          <w:b/>
          <w:sz w:val="22"/>
          <w:szCs w:val="22"/>
          <w:u w:val="single"/>
        </w:rPr>
        <w:t>KVAH Tariff</w:t>
      </w:r>
    </w:p>
    <w:p w:rsidR="00F56AB9" w:rsidRPr="00FC28C3" w:rsidRDefault="00F56AB9" w:rsidP="00F56AB9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FC28C3">
        <w:rPr>
          <w:rFonts w:ascii="Arial" w:hAnsi="Arial" w:cs="Arial"/>
          <w:sz w:val="22"/>
          <w:szCs w:val="22"/>
        </w:rPr>
        <w:t xml:space="preserve">Railway contention is that they are maintaining power factor above 90% &amp; requesting for reduction of tariff. A consumer who is maintaining power factor of more than 90% is </w:t>
      </w:r>
      <w:proofErr w:type="gramStart"/>
      <w:r w:rsidRPr="00FC28C3">
        <w:rPr>
          <w:rFonts w:ascii="Arial" w:hAnsi="Arial" w:cs="Arial"/>
          <w:sz w:val="22"/>
          <w:szCs w:val="22"/>
        </w:rPr>
        <w:t>automatically</w:t>
      </w:r>
      <w:proofErr w:type="gramEnd"/>
      <w:r w:rsidRPr="00FC28C3">
        <w:rPr>
          <w:rFonts w:ascii="Arial" w:hAnsi="Arial" w:cs="Arial"/>
          <w:sz w:val="22"/>
          <w:szCs w:val="22"/>
        </w:rPr>
        <w:t xml:space="preserve"> compensated in shape of non-applicability of power factor penalty on account of KVAH Billing. </w:t>
      </w:r>
    </w:p>
    <w:p w:rsidR="003A57A4" w:rsidRPr="00FC28C3" w:rsidRDefault="003A57A4" w:rsidP="00F56AB9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3A57A4" w:rsidRPr="00FC28C3" w:rsidRDefault="003A57A4" w:rsidP="00023AC0">
      <w:pPr>
        <w:numPr>
          <w:ilvl w:val="0"/>
          <w:numId w:val="67"/>
        </w:numPr>
        <w:tabs>
          <w:tab w:val="clear" w:pos="1080"/>
        </w:tabs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8C3">
        <w:rPr>
          <w:rFonts w:ascii="Arial" w:hAnsi="Arial" w:cs="Arial"/>
          <w:b/>
          <w:sz w:val="22"/>
          <w:szCs w:val="22"/>
          <w:u w:val="single"/>
        </w:rPr>
        <w:t>Billing as per Traction end Meter</w:t>
      </w:r>
    </w:p>
    <w:p w:rsidR="003A57A4" w:rsidRPr="00B45F75" w:rsidRDefault="00AD528D" w:rsidP="00B45F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D528D">
        <w:rPr>
          <w:rFonts w:ascii="Arial" w:hAnsi="Arial" w:cs="Arial"/>
          <w:sz w:val="22"/>
          <w:szCs w:val="22"/>
        </w:rPr>
        <w:t xml:space="preserve">In RST Order </w:t>
      </w:r>
      <w:r>
        <w:rPr>
          <w:rFonts w:ascii="Arial" w:hAnsi="Arial" w:cs="Arial"/>
          <w:sz w:val="22"/>
          <w:szCs w:val="22"/>
        </w:rPr>
        <w:t xml:space="preserve">for FY 2012-13 in </w:t>
      </w:r>
      <w:proofErr w:type="spellStart"/>
      <w:r>
        <w:rPr>
          <w:rFonts w:ascii="Arial" w:hAnsi="Arial" w:cs="Arial"/>
          <w:sz w:val="22"/>
          <w:szCs w:val="22"/>
        </w:rPr>
        <w:t>para</w:t>
      </w:r>
      <w:proofErr w:type="spellEnd"/>
      <w:r>
        <w:rPr>
          <w:rFonts w:ascii="Arial" w:hAnsi="Arial" w:cs="Arial"/>
          <w:sz w:val="22"/>
          <w:szCs w:val="22"/>
        </w:rPr>
        <w:t xml:space="preserve"> 249, the </w:t>
      </w:r>
      <w:proofErr w:type="spellStart"/>
      <w:r>
        <w:rPr>
          <w:rFonts w:ascii="Arial" w:hAnsi="Arial" w:cs="Arial"/>
          <w:sz w:val="22"/>
          <w:szCs w:val="22"/>
        </w:rPr>
        <w:t>Hon’ble</w:t>
      </w:r>
      <w:proofErr w:type="spellEnd"/>
      <w:r>
        <w:rPr>
          <w:rFonts w:ascii="Arial" w:hAnsi="Arial" w:cs="Arial"/>
          <w:sz w:val="22"/>
          <w:szCs w:val="22"/>
        </w:rPr>
        <w:t xml:space="preserve"> Commission has clarified the issue by mentioning that: “</w:t>
      </w:r>
      <w:r w:rsidRPr="00B45F75">
        <w:rPr>
          <w:i/>
          <w:spacing w:val="-1"/>
          <w:sz w:val="22"/>
          <w:szCs w:val="22"/>
        </w:rPr>
        <w:t>R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ilw</w:t>
      </w:r>
      <w:r w:rsidRPr="00B45F75">
        <w:rPr>
          <w:i/>
          <w:spacing w:val="10"/>
          <w:sz w:val="22"/>
          <w:szCs w:val="22"/>
        </w:rPr>
        <w:t>a</w:t>
      </w:r>
      <w:r w:rsidRPr="00B45F75">
        <w:rPr>
          <w:i/>
          <w:spacing w:val="-12"/>
          <w:sz w:val="22"/>
          <w:szCs w:val="22"/>
        </w:rPr>
        <w:t>y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9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dr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5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u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5"/>
          <w:sz w:val="22"/>
          <w:szCs w:val="22"/>
        </w:rPr>
        <w:t>l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-7"/>
          <w:sz w:val="22"/>
          <w:szCs w:val="22"/>
        </w:rPr>
        <w:t>n</w:t>
      </w:r>
      <w:r w:rsidRPr="00B45F75">
        <w:rPr>
          <w:i/>
          <w:spacing w:val="1"/>
          <w:sz w:val="22"/>
          <w:szCs w:val="22"/>
        </w:rPr>
        <w:t>ce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7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two</w:t>
      </w:r>
      <w:r w:rsidRPr="00B45F75">
        <w:rPr>
          <w:i/>
          <w:spacing w:val="11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p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po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pacing w:val="-3"/>
          <w:w w:val="102"/>
          <w:sz w:val="22"/>
          <w:szCs w:val="22"/>
        </w:rPr>
        <w:t>fr</w:t>
      </w:r>
      <w:r w:rsidRPr="00B45F75">
        <w:rPr>
          <w:i/>
          <w:spacing w:val="7"/>
          <w:w w:val="102"/>
          <w:sz w:val="22"/>
          <w:szCs w:val="22"/>
        </w:rPr>
        <w:t>o</w:t>
      </w:r>
      <w:r w:rsidRPr="00B45F75">
        <w:rPr>
          <w:i/>
          <w:w w:val="102"/>
          <w:sz w:val="22"/>
          <w:szCs w:val="22"/>
        </w:rPr>
        <w:t>m</w:t>
      </w:r>
      <w:r w:rsidRPr="00B45F75">
        <w:rPr>
          <w:i/>
          <w:sz w:val="22"/>
          <w:szCs w:val="22"/>
        </w:rPr>
        <w:t xml:space="preserve"> O</w:t>
      </w:r>
      <w:r w:rsidRPr="00B45F75">
        <w:rPr>
          <w:i/>
          <w:spacing w:val="4"/>
          <w:sz w:val="22"/>
          <w:szCs w:val="22"/>
        </w:rPr>
        <w:t>P</w:t>
      </w:r>
      <w:r w:rsidRPr="00B45F75">
        <w:rPr>
          <w:i/>
          <w:spacing w:val="2"/>
          <w:sz w:val="22"/>
          <w:szCs w:val="22"/>
        </w:rPr>
        <w:t>T</w:t>
      </w:r>
      <w:r w:rsidRPr="00B45F75">
        <w:rPr>
          <w:i/>
          <w:spacing w:val="-1"/>
          <w:sz w:val="22"/>
          <w:szCs w:val="22"/>
        </w:rPr>
        <w:t>C</w:t>
      </w:r>
      <w:r w:rsidRPr="00B45F75">
        <w:rPr>
          <w:i/>
          <w:sz w:val="22"/>
          <w:szCs w:val="22"/>
        </w:rPr>
        <w:t>L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7"/>
          <w:sz w:val="22"/>
          <w:szCs w:val="22"/>
        </w:rPr>
        <w:t>y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pacing w:val="2"/>
          <w:sz w:val="22"/>
          <w:szCs w:val="22"/>
        </w:rPr>
        <w:t>m</w:t>
      </w:r>
      <w:r w:rsidRPr="00B45F75">
        <w:rPr>
          <w:i/>
          <w:sz w:val="22"/>
          <w:szCs w:val="22"/>
        </w:rPr>
        <w:t>.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7"/>
          <w:sz w:val="22"/>
          <w:szCs w:val="22"/>
        </w:rPr>
        <w:t>u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7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to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2"/>
          <w:sz w:val="22"/>
          <w:szCs w:val="22"/>
        </w:rPr>
        <w:t>h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21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4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l</w:t>
      </w:r>
      <w:r w:rsidRPr="00B45F75">
        <w:rPr>
          <w:i/>
          <w:spacing w:val="5"/>
          <w:sz w:val="22"/>
          <w:szCs w:val="22"/>
        </w:rPr>
        <w:t>i</w:t>
      </w:r>
      <w:r w:rsidRPr="00B45F75">
        <w:rPr>
          <w:i/>
          <w:spacing w:val="-7"/>
          <w:sz w:val="22"/>
          <w:szCs w:val="22"/>
        </w:rPr>
        <w:t>n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28"/>
          <w:sz w:val="22"/>
          <w:szCs w:val="22"/>
        </w:rPr>
        <w:t xml:space="preserve"> </w:t>
      </w:r>
      <w:r w:rsidRPr="00B45F75">
        <w:rPr>
          <w:i/>
          <w:spacing w:val="-5"/>
          <w:sz w:val="22"/>
          <w:szCs w:val="22"/>
        </w:rPr>
        <w:t>l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22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m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18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24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h</w:t>
      </w:r>
      <w:r w:rsidRPr="00B45F75">
        <w:rPr>
          <w:i/>
          <w:sz w:val="22"/>
          <w:szCs w:val="22"/>
        </w:rPr>
        <w:t>i</w:t>
      </w:r>
      <w:r w:rsidRPr="00B45F75">
        <w:rPr>
          <w:i/>
          <w:spacing w:val="-2"/>
          <w:sz w:val="22"/>
          <w:szCs w:val="22"/>
        </w:rPr>
        <w:t>gh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6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16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2"/>
          <w:sz w:val="22"/>
          <w:szCs w:val="22"/>
        </w:rPr>
        <w:t>n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17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5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E</w:t>
      </w:r>
      <w:r w:rsidRPr="00B45F75">
        <w:rPr>
          <w:i/>
          <w:spacing w:val="-4"/>
          <w:sz w:val="22"/>
          <w:szCs w:val="22"/>
        </w:rPr>
        <w:t>H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25"/>
          <w:sz w:val="22"/>
          <w:szCs w:val="22"/>
        </w:rPr>
        <w:t xml:space="preserve"> </w:t>
      </w:r>
      <w:r w:rsidRPr="00B45F75">
        <w:rPr>
          <w:i/>
          <w:spacing w:val="-4"/>
          <w:sz w:val="22"/>
          <w:szCs w:val="22"/>
        </w:rPr>
        <w:t>c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pacing w:val="-7"/>
          <w:sz w:val="22"/>
          <w:szCs w:val="22"/>
        </w:rPr>
        <w:t>n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7"/>
          <w:sz w:val="22"/>
          <w:szCs w:val="22"/>
        </w:rPr>
        <w:t>u</w:t>
      </w:r>
      <w:r w:rsidRPr="00B45F75">
        <w:rPr>
          <w:i/>
          <w:spacing w:val="-2"/>
          <w:sz w:val="22"/>
          <w:szCs w:val="22"/>
        </w:rPr>
        <w:t>m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6"/>
          <w:sz w:val="22"/>
          <w:szCs w:val="22"/>
        </w:rPr>
        <w:t>s who draw</w:t>
      </w:r>
      <w:r w:rsidRPr="00B45F75">
        <w:rPr>
          <w:i/>
          <w:spacing w:val="24"/>
          <w:sz w:val="22"/>
          <w:szCs w:val="22"/>
        </w:rPr>
        <w:t xml:space="preserve"> </w:t>
      </w:r>
      <w:r w:rsidRPr="00B45F75">
        <w:rPr>
          <w:i/>
          <w:spacing w:val="-2"/>
          <w:sz w:val="22"/>
          <w:szCs w:val="22"/>
        </w:rPr>
        <w:t>p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6"/>
          <w:sz w:val="22"/>
          <w:szCs w:val="22"/>
        </w:rPr>
        <w:t xml:space="preserve"> 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t 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4"/>
          <w:sz w:val="22"/>
          <w:szCs w:val="22"/>
        </w:rPr>
        <w:t xml:space="preserve"> </w:t>
      </w:r>
      <w:proofErr w:type="gramStart"/>
      <w:r w:rsidRPr="00B45F75">
        <w:rPr>
          <w:i/>
          <w:spacing w:val="7"/>
          <w:sz w:val="22"/>
          <w:szCs w:val="22"/>
        </w:rPr>
        <w:t>p</w:t>
      </w:r>
      <w:r w:rsidRPr="00B45F75">
        <w:rPr>
          <w:i/>
          <w:spacing w:val="-7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e</w:t>
      </w:r>
      <w:proofErr w:type="gramEnd"/>
      <w:r w:rsidRPr="00B45F75">
        <w:rPr>
          <w:i/>
          <w:spacing w:val="10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2"/>
          <w:sz w:val="22"/>
          <w:szCs w:val="22"/>
        </w:rPr>
        <w:t>h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pacing w:val="5"/>
          <w:sz w:val="22"/>
          <w:szCs w:val="22"/>
        </w:rPr>
        <w:t>c</w:t>
      </w:r>
      <w:r w:rsidRPr="00B45F75">
        <w:rPr>
          <w:i/>
          <w:sz w:val="22"/>
          <w:szCs w:val="22"/>
        </w:rPr>
        <w:t>h</w:t>
      </w:r>
      <w:r w:rsidRPr="00B45F75">
        <w:rPr>
          <w:i/>
          <w:spacing w:val="8"/>
          <w:sz w:val="22"/>
          <w:szCs w:val="22"/>
        </w:rPr>
        <w:t xml:space="preserve"> </w:t>
      </w:r>
      <w:r w:rsidRPr="00B45F75">
        <w:rPr>
          <w:i/>
          <w:spacing w:val="-1"/>
          <w:sz w:val="22"/>
          <w:szCs w:val="22"/>
        </w:rPr>
        <w:t>R</w:t>
      </w:r>
      <w:r w:rsidRPr="00B45F75">
        <w:rPr>
          <w:i/>
          <w:spacing w:val="2"/>
          <w:sz w:val="22"/>
          <w:szCs w:val="22"/>
        </w:rPr>
        <w:t>a</w:t>
      </w:r>
      <w:r w:rsidRPr="00B45F75">
        <w:rPr>
          <w:i/>
          <w:sz w:val="22"/>
          <w:szCs w:val="22"/>
        </w:rPr>
        <w:t>ilw</w:t>
      </w:r>
      <w:r w:rsidRPr="00B45F75">
        <w:rPr>
          <w:i/>
          <w:spacing w:val="10"/>
          <w:sz w:val="22"/>
          <w:szCs w:val="22"/>
        </w:rPr>
        <w:t>a</w:t>
      </w:r>
      <w:r w:rsidRPr="00B45F75">
        <w:rPr>
          <w:i/>
          <w:spacing w:val="-12"/>
          <w:sz w:val="22"/>
          <w:szCs w:val="22"/>
        </w:rPr>
        <w:t>y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14"/>
          <w:sz w:val="22"/>
          <w:szCs w:val="22"/>
        </w:rPr>
        <w:t xml:space="preserve"> 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pacing w:val="7"/>
          <w:sz w:val="22"/>
          <w:szCs w:val="22"/>
        </w:rPr>
        <w:t>u</w:t>
      </w:r>
      <w:r w:rsidRPr="00B45F75">
        <w:rPr>
          <w:i/>
          <w:spacing w:val="-10"/>
          <w:sz w:val="22"/>
          <w:szCs w:val="22"/>
        </w:rPr>
        <w:t>l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17"/>
          <w:sz w:val="22"/>
          <w:szCs w:val="22"/>
        </w:rPr>
        <w:t xml:space="preserve"> </w:t>
      </w:r>
      <w:r w:rsidRPr="00B45F75">
        <w:rPr>
          <w:i/>
          <w:spacing w:val="-4"/>
          <w:sz w:val="22"/>
          <w:szCs w:val="22"/>
        </w:rPr>
        <w:t>w</w:t>
      </w:r>
      <w:r w:rsidRPr="00B45F75">
        <w:rPr>
          <w:i/>
          <w:sz w:val="22"/>
          <w:szCs w:val="22"/>
        </w:rPr>
        <w:t>illi</w:t>
      </w:r>
      <w:r w:rsidRPr="00B45F75">
        <w:rPr>
          <w:i/>
          <w:spacing w:val="2"/>
          <w:sz w:val="22"/>
          <w:szCs w:val="22"/>
        </w:rPr>
        <w:t>n</w:t>
      </w:r>
      <w:r w:rsidRPr="00B45F75">
        <w:rPr>
          <w:i/>
          <w:spacing w:val="-2"/>
          <w:sz w:val="22"/>
          <w:szCs w:val="22"/>
        </w:rPr>
        <w:t>g</w:t>
      </w:r>
      <w:r w:rsidRPr="00B45F75">
        <w:rPr>
          <w:i/>
          <w:spacing w:val="5"/>
          <w:sz w:val="22"/>
          <w:szCs w:val="22"/>
        </w:rPr>
        <w:t>l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ea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z w:val="22"/>
          <w:szCs w:val="22"/>
        </w:rPr>
        <w:t>.</w:t>
      </w:r>
      <w:r w:rsidRPr="00B45F75">
        <w:rPr>
          <w:i/>
          <w:spacing w:val="10"/>
          <w:sz w:val="22"/>
          <w:szCs w:val="22"/>
        </w:rPr>
        <w:t xml:space="preserve"> </w:t>
      </w:r>
      <w:r w:rsidRPr="00B45F75">
        <w:rPr>
          <w:i/>
          <w:spacing w:val="-1"/>
          <w:sz w:val="22"/>
          <w:szCs w:val="22"/>
        </w:rPr>
        <w:t>W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e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4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mo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15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f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9"/>
          <w:sz w:val="22"/>
          <w:szCs w:val="22"/>
        </w:rPr>
        <w:t xml:space="preserve"> </w:t>
      </w:r>
      <w:r w:rsidRPr="00B45F75">
        <w:rPr>
          <w:i/>
          <w:spacing w:val="6"/>
          <w:w w:val="102"/>
          <w:sz w:val="22"/>
          <w:szCs w:val="22"/>
        </w:rPr>
        <w:t>E</w:t>
      </w:r>
      <w:r w:rsidRPr="00B45F75">
        <w:rPr>
          <w:i/>
          <w:spacing w:val="-4"/>
          <w:w w:val="102"/>
          <w:sz w:val="22"/>
          <w:szCs w:val="22"/>
        </w:rPr>
        <w:t>H</w:t>
      </w:r>
      <w:r w:rsidRPr="00B45F75">
        <w:rPr>
          <w:i/>
          <w:w w:val="102"/>
          <w:sz w:val="22"/>
          <w:szCs w:val="22"/>
        </w:rPr>
        <w:t>T</w:t>
      </w:r>
      <w:r w:rsidRPr="00B45F75">
        <w:rPr>
          <w:i/>
          <w:spacing w:val="9"/>
          <w:sz w:val="22"/>
          <w:szCs w:val="22"/>
        </w:rPr>
        <w:t xml:space="preserve"> </w:t>
      </w:r>
      <w:r w:rsidRPr="00B45F75">
        <w:rPr>
          <w:i/>
          <w:spacing w:val="1"/>
          <w:sz w:val="22"/>
          <w:szCs w:val="22"/>
        </w:rPr>
        <w:t>c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2"/>
          <w:sz w:val="22"/>
          <w:szCs w:val="22"/>
        </w:rPr>
        <w:t>um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1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z w:val="22"/>
          <w:szCs w:val="22"/>
        </w:rPr>
        <w:t>g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7"/>
          <w:sz w:val="22"/>
          <w:szCs w:val="22"/>
        </w:rPr>
        <w:t>b</w:t>
      </w:r>
      <w:r w:rsidRPr="00B45F75">
        <w:rPr>
          <w:i/>
          <w:sz w:val="22"/>
          <w:szCs w:val="22"/>
        </w:rPr>
        <w:t>i</w:t>
      </w:r>
      <w:r w:rsidRPr="00B45F75">
        <w:rPr>
          <w:i/>
          <w:spacing w:val="-5"/>
          <w:sz w:val="22"/>
          <w:szCs w:val="22"/>
        </w:rPr>
        <w:t>l</w:t>
      </w:r>
      <w:r w:rsidRPr="00B45F75">
        <w:rPr>
          <w:i/>
          <w:sz w:val="22"/>
          <w:szCs w:val="22"/>
        </w:rPr>
        <w:t>l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7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7"/>
          <w:sz w:val="22"/>
          <w:szCs w:val="22"/>
        </w:rPr>
        <w:t>h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14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1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f</w:t>
      </w:r>
      <w:r w:rsidRPr="00B45F75">
        <w:rPr>
          <w:i/>
          <w:spacing w:val="21"/>
          <w:sz w:val="22"/>
          <w:szCs w:val="22"/>
        </w:rPr>
        <w:t xml:space="preserve"> </w:t>
      </w:r>
      <w:r w:rsidRPr="00B45F75">
        <w:rPr>
          <w:i/>
          <w:spacing w:val="-7"/>
          <w:sz w:val="22"/>
          <w:szCs w:val="22"/>
        </w:rPr>
        <w:t>g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21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m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17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5"/>
          <w:sz w:val="22"/>
          <w:szCs w:val="22"/>
        </w:rPr>
        <w:t>il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10"/>
          <w:sz w:val="22"/>
          <w:szCs w:val="22"/>
        </w:rPr>
        <w:t>a</w:t>
      </w:r>
      <w:r w:rsidRPr="00B45F75">
        <w:rPr>
          <w:i/>
          <w:spacing w:val="-7"/>
          <w:sz w:val="22"/>
          <w:szCs w:val="22"/>
        </w:rPr>
        <w:t>y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2"/>
          <w:sz w:val="22"/>
          <w:szCs w:val="22"/>
        </w:rPr>
        <w:t>ou</w:t>
      </w:r>
      <w:r w:rsidRPr="00B45F75">
        <w:rPr>
          <w:i/>
          <w:sz w:val="22"/>
          <w:szCs w:val="22"/>
        </w:rPr>
        <w:t>ld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14"/>
          <w:sz w:val="22"/>
          <w:szCs w:val="22"/>
        </w:rPr>
        <w:t xml:space="preserve"> 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2"/>
          <w:sz w:val="22"/>
          <w:szCs w:val="22"/>
        </w:rPr>
        <w:t>v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15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2"/>
          <w:sz w:val="22"/>
          <w:szCs w:val="22"/>
        </w:rPr>
        <w:t>n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spacing w:val="7"/>
          <w:w w:val="102"/>
          <w:sz w:val="22"/>
          <w:szCs w:val="22"/>
        </w:rPr>
        <w:t>b</w:t>
      </w:r>
      <w:r w:rsidRPr="00B45F75">
        <w:rPr>
          <w:i/>
          <w:spacing w:val="-5"/>
          <w:w w:val="102"/>
          <w:sz w:val="22"/>
          <w:szCs w:val="22"/>
        </w:rPr>
        <w:t>j</w:t>
      </w:r>
      <w:r w:rsidRPr="00B45F75">
        <w:rPr>
          <w:i/>
          <w:spacing w:val="1"/>
          <w:w w:val="102"/>
          <w:sz w:val="22"/>
          <w:szCs w:val="22"/>
        </w:rPr>
        <w:t>e</w:t>
      </w:r>
      <w:r w:rsidRPr="00B45F75">
        <w:rPr>
          <w:i/>
          <w:spacing w:val="-4"/>
          <w:w w:val="102"/>
          <w:sz w:val="22"/>
          <w:szCs w:val="22"/>
        </w:rPr>
        <w:t>c</w:t>
      </w:r>
      <w:r w:rsidRPr="00B45F75">
        <w:rPr>
          <w:i/>
          <w:w w:val="102"/>
          <w:sz w:val="22"/>
          <w:szCs w:val="22"/>
        </w:rPr>
        <w:t>ti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w w:val="102"/>
          <w:sz w:val="22"/>
          <w:szCs w:val="22"/>
        </w:rPr>
        <w:t>n</w:t>
      </w:r>
      <w:r w:rsidRPr="00B45F75">
        <w:rPr>
          <w:i/>
          <w:spacing w:val="15"/>
          <w:sz w:val="22"/>
          <w:szCs w:val="22"/>
        </w:rPr>
        <w:t xml:space="preserve"> </w:t>
      </w:r>
      <w:r w:rsidRPr="00B45F75">
        <w:rPr>
          <w:i/>
          <w:spacing w:val="-3"/>
          <w:w w:val="102"/>
          <w:sz w:val="22"/>
          <w:szCs w:val="22"/>
        </w:rPr>
        <w:t>f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w w:val="102"/>
          <w:sz w:val="22"/>
          <w:szCs w:val="22"/>
        </w:rPr>
        <w:t xml:space="preserve">r </w:t>
      </w:r>
      <w:r w:rsidRPr="00B45F75">
        <w:rPr>
          <w:i/>
          <w:spacing w:val="-3"/>
          <w:sz w:val="22"/>
          <w:szCs w:val="22"/>
        </w:rPr>
        <w:t>f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f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7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e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5"/>
          <w:sz w:val="22"/>
          <w:szCs w:val="22"/>
        </w:rPr>
        <w:t xml:space="preserve"> t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-4"/>
          <w:sz w:val="22"/>
          <w:szCs w:val="22"/>
        </w:rPr>
        <w:t>a</w:t>
      </w:r>
      <w:r w:rsidRPr="00B45F75">
        <w:rPr>
          <w:i/>
          <w:spacing w:val="1"/>
          <w:sz w:val="22"/>
          <w:szCs w:val="22"/>
        </w:rPr>
        <w:t>c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-4"/>
          <w:sz w:val="22"/>
          <w:szCs w:val="22"/>
        </w:rPr>
        <w:t xml:space="preserve"> 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2"/>
          <w:sz w:val="22"/>
          <w:szCs w:val="22"/>
        </w:rPr>
        <w:t>u</w:t>
      </w:r>
      <w:r w:rsidRPr="00B45F75">
        <w:rPr>
          <w:i/>
          <w:spacing w:val="-2"/>
          <w:sz w:val="22"/>
          <w:szCs w:val="22"/>
        </w:rPr>
        <w:t>p</w:t>
      </w:r>
      <w:r w:rsidRPr="00B45F75">
        <w:rPr>
          <w:i/>
          <w:spacing w:val="7"/>
          <w:sz w:val="22"/>
          <w:szCs w:val="22"/>
        </w:rPr>
        <w:t>p</w:t>
      </w:r>
      <w:r w:rsidRPr="00B45F75">
        <w:rPr>
          <w:i/>
          <w:spacing w:val="-5"/>
          <w:sz w:val="22"/>
          <w:szCs w:val="22"/>
        </w:rPr>
        <w:t>li</w:t>
      </w:r>
      <w:r w:rsidRPr="00B45F75">
        <w:rPr>
          <w:i/>
          <w:spacing w:val="5"/>
          <w:sz w:val="22"/>
          <w:szCs w:val="22"/>
        </w:rPr>
        <w:t>e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1"/>
          <w:w w:val="102"/>
          <w:sz w:val="22"/>
          <w:szCs w:val="22"/>
        </w:rPr>
        <w:t>a</w:t>
      </w:r>
      <w:r w:rsidRPr="00B45F75">
        <w:rPr>
          <w:i/>
          <w:spacing w:val="-4"/>
          <w:w w:val="102"/>
          <w:sz w:val="22"/>
          <w:szCs w:val="22"/>
        </w:rPr>
        <w:t>c</w:t>
      </w:r>
      <w:r w:rsidRPr="00B45F75">
        <w:rPr>
          <w:i/>
          <w:spacing w:val="1"/>
          <w:w w:val="102"/>
          <w:sz w:val="22"/>
          <w:szCs w:val="22"/>
        </w:rPr>
        <w:t>c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spacing w:val="7"/>
          <w:w w:val="102"/>
          <w:sz w:val="22"/>
          <w:szCs w:val="22"/>
        </w:rPr>
        <w:t>u</w:t>
      </w:r>
      <w:r w:rsidRPr="00B45F75">
        <w:rPr>
          <w:i/>
          <w:spacing w:val="-7"/>
          <w:w w:val="102"/>
          <w:sz w:val="22"/>
          <w:szCs w:val="22"/>
        </w:rPr>
        <w:t>n</w:t>
      </w:r>
      <w:r w:rsidRPr="00B45F75">
        <w:rPr>
          <w:i/>
          <w:spacing w:val="5"/>
          <w:w w:val="102"/>
          <w:sz w:val="22"/>
          <w:szCs w:val="22"/>
        </w:rPr>
        <w:t>t</w:t>
      </w:r>
      <w:r w:rsidR="00B45F75" w:rsidRPr="00B45F75">
        <w:rPr>
          <w:i/>
          <w:spacing w:val="5"/>
          <w:w w:val="102"/>
          <w:sz w:val="22"/>
          <w:szCs w:val="22"/>
        </w:rPr>
        <w:t>”</w:t>
      </w:r>
      <w:r w:rsidRPr="00B45F75">
        <w:rPr>
          <w:i/>
          <w:w w:val="102"/>
          <w:sz w:val="22"/>
          <w:szCs w:val="22"/>
        </w:rPr>
        <w:t>.</w:t>
      </w:r>
    </w:p>
    <w:p w:rsidR="003A57A4" w:rsidRPr="00FC28C3" w:rsidRDefault="003A57A4" w:rsidP="003A57A4">
      <w:pPr>
        <w:ind w:left="1080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F56AB9" w:rsidRPr="00FC28C3" w:rsidRDefault="00B45F75" w:rsidP="00F56AB9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TOD off peak Benefit</w:t>
      </w:r>
    </w:p>
    <w:p w:rsidR="00F56AB9" w:rsidRDefault="00AD528D" w:rsidP="00F56AB9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 RST order for FY 2013-14 in Para 178 the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Hon’ble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Commission has clearly mentioned that: “</w:t>
      </w:r>
      <w:r w:rsidRPr="00AD528D">
        <w:rPr>
          <w:rFonts w:ascii="Arial" w:hAnsi="Arial" w:cs="Arial"/>
          <w:i/>
          <w:color w:val="000000"/>
          <w:sz w:val="22"/>
          <w:szCs w:val="22"/>
        </w:rPr>
        <w:t xml:space="preserve">normally Railway traction sub-station draw unbalanced load (132 KV, 2 phase) and generate higher harmonics in the system. Truly speaking, the traction tariff should have been higher than that of any balanced EHT, 3 phase load. But, the Commission has not done so but has ordered that as Railway traction not being a 3 phase balanced supply is not entitled for </w:t>
      </w:r>
      <w:proofErr w:type="spellStart"/>
      <w:r w:rsidRPr="00AD528D">
        <w:rPr>
          <w:rFonts w:ascii="Arial" w:hAnsi="Arial" w:cs="Arial"/>
          <w:i/>
          <w:color w:val="000000"/>
          <w:sz w:val="22"/>
          <w:szCs w:val="22"/>
        </w:rPr>
        <w:t>ToD</w:t>
      </w:r>
      <w:proofErr w:type="spellEnd"/>
      <w:r w:rsidRPr="00AD528D">
        <w:rPr>
          <w:rFonts w:ascii="Arial" w:hAnsi="Arial" w:cs="Arial"/>
          <w:i/>
          <w:color w:val="000000"/>
          <w:sz w:val="22"/>
          <w:szCs w:val="22"/>
        </w:rPr>
        <w:t xml:space="preserve"> benefit</w:t>
      </w:r>
      <w:r>
        <w:rPr>
          <w:rFonts w:ascii="Arial" w:hAnsi="Arial" w:cs="Arial"/>
          <w:i/>
          <w:color w:val="000000"/>
          <w:sz w:val="22"/>
          <w:szCs w:val="22"/>
        </w:rPr>
        <w:t>”</w:t>
      </w:r>
      <w:r w:rsidR="00F56AB9" w:rsidRPr="00AD528D">
        <w:rPr>
          <w:rFonts w:ascii="Arial" w:hAnsi="Arial" w:cs="Arial"/>
          <w:sz w:val="22"/>
          <w:szCs w:val="22"/>
        </w:rPr>
        <w:t>.</w:t>
      </w:r>
      <w:r w:rsidR="00F56AB9" w:rsidRPr="00FC28C3">
        <w:rPr>
          <w:rFonts w:ascii="Arial" w:hAnsi="Arial" w:cs="Arial"/>
          <w:sz w:val="22"/>
          <w:szCs w:val="22"/>
        </w:rPr>
        <w:t xml:space="preserve"> If TOD benefit to railway would be given then the purpose of Regulation 7(a) of OERC (Terms &amp; Conditions for determination of Tariff) Code 2004 would be defeated.</w:t>
      </w:r>
    </w:p>
    <w:p w:rsidR="001F0A81" w:rsidRDefault="001F0A81" w:rsidP="00F56AB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1F0A81" w:rsidRPr="001F0A81" w:rsidRDefault="001F0A81" w:rsidP="001F0A81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Arial" w:hAnsi="Arial" w:cs="Arial"/>
          <w:sz w:val="22"/>
          <w:szCs w:val="22"/>
        </w:rPr>
      </w:pPr>
      <w:r w:rsidRPr="001F0A81">
        <w:rPr>
          <w:rFonts w:ascii="Arial" w:hAnsi="Arial" w:cs="Arial"/>
          <w:b/>
          <w:sz w:val="22"/>
          <w:szCs w:val="22"/>
          <w:u w:val="single"/>
        </w:rPr>
        <w:t>Feed Extension</w:t>
      </w:r>
    </w:p>
    <w:p w:rsidR="001F0A81" w:rsidRDefault="001F0A81" w:rsidP="001F0A81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The Contention of the Objector that NESCO is charging </w:t>
      </w:r>
      <w:proofErr w:type="spellStart"/>
      <w:r>
        <w:rPr>
          <w:rFonts w:ascii="Arial" w:hAnsi="Arial" w:cs="Arial"/>
          <w:sz w:val="22"/>
          <w:szCs w:val="22"/>
        </w:rPr>
        <w:t>overdrawal</w:t>
      </w:r>
      <w:proofErr w:type="spellEnd"/>
      <w:r>
        <w:rPr>
          <w:rFonts w:ascii="Arial" w:hAnsi="Arial" w:cs="Arial"/>
          <w:sz w:val="22"/>
          <w:szCs w:val="22"/>
        </w:rPr>
        <w:t xml:space="preserve"> penalty in case of feed extension is not true. </w:t>
      </w:r>
    </w:p>
    <w:p w:rsidR="00B45F75" w:rsidRDefault="00B45F75" w:rsidP="00F56AB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B45F75" w:rsidRPr="00B45F75" w:rsidRDefault="00B45F75" w:rsidP="00B45F75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45F75">
        <w:rPr>
          <w:rFonts w:ascii="Arial" w:hAnsi="Arial" w:cs="Arial"/>
          <w:b/>
          <w:sz w:val="22"/>
          <w:szCs w:val="22"/>
          <w:u w:val="single"/>
        </w:rPr>
        <w:lastRenderedPageBreak/>
        <w:t>Delay for Revision of Contract Demand</w:t>
      </w:r>
      <w:r>
        <w:rPr>
          <w:rFonts w:ascii="Arial" w:hAnsi="Arial" w:cs="Arial"/>
          <w:b/>
          <w:sz w:val="22"/>
          <w:szCs w:val="22"/>
          <w:u w:val="single"/>
        </w:rPr>
        <w:t>(C.D.)</w:t>
      </w:r>
    </w:p>
    <w:p w:rsidR="00F56AB9" w:rsidRDefault="00B45F75" w:rsidP="00B45F75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contention of objector that NESCO is taking considerable more time to approve enhance contact demand (C.D.) is completely wrong. A</w:t>
      </w:r>
      <w:r w:rsidR="008852FA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soon as the application of traction or any other EHT</w:t>
      </w:r>
      <w:r w:rsidR="008852FA">
        <w:rPr>
          <w:rFonts w:ascii="Arial" w:hAnsi="Arial" w:cs="Arial"/>
          <w:sz w:val="22"/>
          <w:szCs w:val="22"/>
        </w:rPr>
        <w:t>/HT (Dedicated)</w:t>
      </w:r>
      <w:r>
        <w:rPr>
          <w:rFonts w:ascii="Arial" w:hAnsi="Arial" w:cs="Arial"/>
          <w:sz w:val="22"/>
          <w:szCs w:val="22"/>
        </w:rPr>
        <w:t xml:space="preserve"> consumer is received in complete shape, it is forwarded to SR GM (TP&amp;C), OPTCL for system study and release of load. NESCO has never intentionally delay the procedure of revision of CD.</w:t>
      </w:r>
    </w:p>
    <w:p w:rsidR="00B45F75" w:rsidRDefault="00B45F75" w:rsidP="00B45F75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B45F75" w:rsidRPr="00B45F75" w:rsidRDefault="00B45F75" w:rsidP="001F0A81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45F75">
        <w:rPr>
          <w:rFonts w:ascii="Arial" w:hAnsi="Arial" w:cs="Arial"/>
          <w:b/>
          <w:sz w:val="22"/>
          <w:szCs w:val="22"/>
          <w:u w:val="single"/>
        </w:rPr>
        <w:t xml:space="preserve">Reduction of Power Factor Penalty in line with </w:t>
      </w:r>
      <w:proofErr w:type="spellStart"/>
      <w:r w:rsidRPr="00B45F75">
        <w:rPr>
          <w:rFonts w:ascii="Arial" w:hAnsi="Arial" w:cs="Arial"/>
          <w:b/>
          <w:sz w:val="22"/>
          <w:szCs w:val="22"/>
          <w:u w:val="single"/>
        </w:rPr>
        <w:t>Neighbo</w:t>
      </w:r>
      <w:r>
        <w:rPr>
          <w:rFonts w:ascii="Arial" w:hAnsi="Arial" w:cs="Arial"/>
          <w:b/>
          <w:sz w:val="22"/>
          <w:szCs w:val="22"/>
          <w:u w:val="single"/>
        </w:rPr>
        <w:t>u</w:t>
      </w:r>
      <w:r w:rsidRPr="00B45F75">
        <w:rPr>
          <w:rFonts w:ascii="Arial" w:hAnsi="Arial" w:cs="Arial"/>
          <w:b/>
          <w:sz w:val="22"/>
          <w:szCs w:val="22"/>
          <w:u w:val="single"/>
        </w:rPr>
        <w:t>ring</w:t>
      </w:r>
      <w:proofErr w:type="spellEnd"/>
      <w:r w:rsidRPr="00B45F75">
        <w:rPr>
          <w:rFonts w:ascii="Arial" w:hAnsi="Arial" w:cs="Arial"/>
          <w:b/>
          <w:sz w:val="22"/>
          <w:szCs w:val="22"/>
          <w:u w:val="single"/>
        </w:rPr>
        <w:t xml:space="preserve"> State DISCOMS</w:t>
      </w:r>
    </w:p>
    <w:p w:rsidR="00023AC0" w:rsidRDefault="00B45F75" w:rsidP="00023AC0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contention of Objector to reduce power factor penalty limit as </w:t>
      </w:r>
      <w:proofErr w:type="spellStart"/>
      <w:r>
        <w:rPr>
          <w:rFonts w:ascii="Arial" w:hAnsi="Arial" w:cs="Arial"/>
          <w:sz w:val="22"/>
          <w:szCs w:val="22"/>
        </w:rPr>
        <w:t>neighbouring</w:t>
      </w:r>
      <w:proofErr w:type="spellEnd"/>
      <w:r>
        <w:rPr>
          <w:rFonts w:ascii="Arial" w:hAnsi="Arial" w:cs="Arial"/>
          <w:sz w:val="22"/>
          <w:szCs w:val="22"/>
        </w:rPr>
        <w:t xml:space="preserve"> DISCOMS like WBSDCL is not acceptable. The objector has not mentioned here that in WBSDCL the avg. tariff of railway traction is Rs. 6.05 (132KV) &amp; Rs. 6.27 (25KV) and Demand charge of RS. </w:t>
      </w:r>
      <w:proofErr w:type="gramStart"/>
      <w:r>
        <w:rPr>
          <w:rFonts w:ascii="Arial" w:hAnsi="Arial" w:cs="Arial"/>
          <w:sz w:val="22"/>
          <w:szCs w:val="22"/>
        </w:rPr>
        <w:t>317</w:t>
      </w:r>
      <w:r w:rsidR="00E235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E235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KVA</w:t>
      </w:r>
      <w:r w:rsidR="00E235B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which are quite high in </w:t>
      </w:r>
      <w:r w:rsidR="00E235B4">
        <w:rPr>
          <w:rFonts w:ascii="Arial" w:hAnsi="Arial" w:cs="Arial"/>
          <w:sz w:val="22"/>
          <w:szCs w:val="22"/>
        </w:rPr>
        <w:t>comparison</w:t>
      </w:r>
      <w:r>
        <w:rPr>
          <w:rFonts w:ascii="Arial" w:hAnsi="Arial" w:cs="Arial"/>
          <w:sz w:val="22"/>
          <w:szCs w:val="22"/>
        </w:rPr>
        <w:t xml:space="preserve"> to NESCO.</w:t>
      </w:r>
      <w:proofErr w:type="gramEnd"/>
      <w:r w:rsidR="00C2301B">
        <w:rPr>
          <w:rFonts w:ascii="Arial" w:hAnsi="Arial" w:cs="Arial"/>
          <w:sz w:val="22"/>
          <w:szCs w:val="22"/>
        </w:rPr>
        <w:t xml:space="preserve"> Also the railway traction are maintaining power factor above 0.92 and there is no need to reduce power factor penalty </w:t>
      </w:r>
      <w:r w:rsidR="008852FA">
        <w:rPr>
          <w:rFonts w:ascii="Arial" w:hAnsi="Arial" w:cs="Arial"/>
          <w:sz w:val="22"/>
          <w:szCs w:val="22"/>
        </w:rPr>
        <w:t xml:space="preserve">minimum limit </w:t>
      </w:r>
      <w:r w:rsidR="00C2301B">
        <w:rPr>
          <w:rFonts w:ascii="Arial" w:hAnsi="Arial" w:cs="Arial"/>
          <w:sz w:val="22"/>
          <w:szCs w:val="22"/>
        </w:rPr>
        <w:t>to 0.85.</w:t>
      </w:r>
    </w:p>
    <w:p w:rsidR="00023AC0" w:rsidRDefault="00023AC0" w:rsidP="00023AC0">
      <w:pPr>
        <w:jc w:val="both"/>
        <w:rPr>
          <w:rFonts w:ascii="Arial" w:hAnsi="Arial" w:cs="Arial"/>
          <w:sz w:val="22"/>
          <w:szCs w:val="22"/>
        </w:rPr>
      </w:pPr>
    </w:p>
    <w:p w:rsidR="00023AC0" w:rsidRDefault="00023AC0" w:rsidP="00023AC0">
      <w:pPr>
        <w:pStyle w:val="ListParagraph"/>
        <w:numPr>
          <w:ilvl w:val="0"/>
          <w:numId w:val="67"/>
        </w:numPr>
        <w:tabs>
          <w:tab w:val="clear" w:pos="1080"/>
          <w:tab w:val="num" w:pos="0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023AC0">
        <w:rPr>
          <w:rFonts w:ascii="Arial" w:hAnsi="Arial" w:cs="Arial"/>
          <w:sz w:val="22"/>
          <w:szCs w:val="22"/>
        </w:rPr>
        <w:t xml:space="preserve">The, reply to the queries  of the </w:t>
      </w:r>
      <w:proofErr w:type="spellStart"/>
      <w:r w:rsidRPr="00023AC0">
        <w:rPr>
          <w:rFonts w:ascii="Arial" w:hAnsi="Arial" w:cs="Arial"/>
          <w:sz w:val="22"/>
          <w:szCs w:val="22"/>
        </w:rPr>
        <w:t>Hon’ble</w:t>
      </w:r>
      <w:proofErr w:type="spellEnd"/>
      <w:r w:rsidRPr="00023AC0">
        <w:rPr>
          <w:rFonts w:ascii="Arial" w:hAnsi="Arial" w:cs="Arial"/>
          <w:sz w:val="22"/>
          <w:szCs w:val="22"/>
        </w:rPr>
        <w:t xml:space="preserve"> OERC regarding the  Annual Revenue Requirement &amp; Retail Supply Tariff Application filed by NESCO for the year 2015-16 have been placed in NESCO website </w:t>
      </w:r>
      <w:hyperlink r:id="rId5" w:history="1">
        <w:r w:rsidRPr="00023AC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Pr="00023AC0">
        <w:rPr>
          <w:rFonts w:ascii="Arial" w:hAnsi="Arial" w:cs="Arial"/>
          <w:sz w:val="22"/>
          <w:szCs w:val="22"/>
        </w:rPr>
        <w:t>,  which may please  be referred. The submission of NESCO on OERC (Terms and Conditions of Determination of Wheeling Tariff &amp; Retail Supply Tariff) Regulations, 2014 dated 12.01.2015 is enclosed here with.</w:t>
      </w:r>
      <w:r w:rsidR="00064584" w:rsidRPr="00023AC0">
        <w:rPr>
          <w:rFonts w:ascii="Arial" w:hAnsi="Arial" w:cs="Arial"/>
          <w:b/>
          <w:sz w:val="22"/>
          <w:szCs w:val="22"/>
        </w:rPr>
        <w:tab/>
      </w:r>
    </w:p>
    <w:p w:rsidR="00064584" w:rsidRPr="00023AC0" w:rsidRDefault="00064584" w:rsidP="0036534F">
      <w:pPr>
        <w:pStyle w:val="ListParagraph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F56AB9" w:rsidRPr="00FC28C3" w:rsidRDefault="00F56AB9" w:rsidP="00F56AB9">
      <w:pPr>
        <w:pStyle w:val="NoSpacing"/>
        <w:rPr>
          <w:rFonts w:ascii="Arial" w:hAnsi="Arial" w:cs="Arial"/>
        </w:rPr>
      </w:pPr>
      <w:r w:rsidRPr="00FC28C3">
        <w:rPr>
          <w:rFonts w:ascii="Arial" w:hAnsi="Arial" w:cs="Arial"/>
        </w:rPr>
        <w:t xml:space="preserve">                                                                                            For and on behalf of   </w:t>
      </w:r>
    </w:p>
    <w:p w:rsidR="00F56AB9" w:rsidRPr="00FC28C3" w:rsidRDefault="00F56AB9" w:rsidP="00F56AB9">
      <w:pPr>
        <w:pStyle w:val="NoSpacing"/>
        <w:rPr>
          <w:rFonts w:ascii="Arial" w:hAnsi="Arial" w:cs="Arial"/>
        </w:rPr>
      </w:pPr>
      <w:r w:rsidRPr="00FC28C3">
        <w:rPr>
          <w:rFonts w:ascii="Arial" w:hAnsi="Arial" w:cs="Arial"/>
        </w:rPr>
        <w:tab/>
      </w:r>
      <w:r w:rsidRPr="00FC28C3">
        <w:rPr>
          <w:rFonts w:ascii="Arial" w:hAnsi="Arial" w:cs="Arial"/>
        </w:rPr>
        <w:tab/>
        <w:t xml:space="preserve">                                                                          NESCO LTD </w:t>
      </w:r>
    </w:p>
    <w:p w:rsidR="008321C2" w:rsidRDefault="008321C2" w:rsidP="00F56AB9">
      <w:pPr>
        <w:pStyle w:val="NoSpacing"/>
        <w:rPr>
          <w:rFonts w:ascii="Arial" w:hAnsi="Arial" w:cs="Arial"/>
          <w:b/>
        </w:rPr>
      </w:pPr>
    </w:p>
    <w:p w:rsidR="00F56AB9" w:rsidRPr="00FC28C3" w:rsidRDefault="008321C2" w:rsidP="00F56AB9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741493">
        <w:rPr>
          <w:rFonts w:ascii="Arial" w:hAnsi="Arial" w:cs="Arial"/>
          <w:b/>
        </w:rPr>
        <w:t>0</w:t>
      </w:r>
      <w:r w:rsidR="00F56AB9" w:rsidRPr="00FC28C3">
        <w:rPr>
          <w:rFonts w:ascii="Arial" w:hAnsi="Arial" w:cs="Arial"/>
          <w:b/>
        </w:rPr>
        <w:t>.01.1</w:t>
      </w:r>
      <w:r w:rsidR="008453AC">
        <w:rPr>
          <w:rFonts w:ascii="Arial" w:hAnsi="Arial" w:cs="Arial"/>
          <w:b/>
        </w:rPr>
        <w:t>5</w:t>
      </w:r>
      <w:r w:rsidR="00F56AB9" w:rsidRPr="00FC28C3">
        <w:rPr>
          <w:rFonts w:ascii="Arial" w:hAnsi="Arial" w:cs="Arial"/>
          <w:b/>
        </w:rPr>
        <w:tab/>
      </w:r>
      <w:r w:rsidR="00F56AB9" w:rsidRPr="00FC28C3">
        <w:rPr>
          <w:rFonts w:ascii="Arial" w:hAnsi="Arial" w:cs="Arial"/>
          <w:b/>
        </w:rPr>
        <w:tab/>
      </w:r>
      <w:r w:rsidR="00F56AB9" w:rsidRPr="00FC28C3">
        <w:rPr>
          <w:rFonts w:ascii="Arial" w:hAnsi="Arial" w:cs="Arial"/>
          <w:b/>
        </w:rPr>
        <w:tab/>
      </w:r>
    </w:p>
    <w:p w:rsidR="00F56AB9" w:rsidRPr="00FC28C3" w:rsidRDefault="00F56AB9" w:rsidP="00F56AB9">
      <w:pPr>
        <w:pStyle w:val="NoSpacing"/>
        <w:rPr>
          <w:rFonts w:ascii="Arial" w:hAnsi="Arial" w:cs="Arial"/>
          <w:b/>
        </w:rPr>
      </w:pPr>
      <w:r w:rsidRPr="00FC28C3">
        <w:rPr>
          <w:rFonts w:ascii="Arial" w:hAnsi="Arial" w:cs="Arial"/>
          <w:b/>
        </w:rPr>
        <w:t xml:space="preserve">                                                                                               </w:t>
      </w:r>
      <w:r w:rsidR="00B05652">
        <w:rPr>
          <w:rFonts w:ascii="Arial" w:hAnsi="Arial" w:cs="Arial"/>
          <w:b/>
        </w:rPr>
        <w:t>Sr. General Manager</w:t>
      </w:r>
    </w:p>
    <w:p w:rsidR="00C2301B" w:rsidRDefault="00F56AB9" w:rsidP="00C2301B">
      <w:pPr>
        <w:pStyle w:val="NoSpacing"/>
        <w:rPr>
          <w:rFonts w:ascii="Arial" w:hAnsi="Arial" w:cs="Arial"/>
          <w:b/>
        </w:rPr>
      </w:pPr>
      <w:r w:rsidRPr="00FC28C3">
        <w:rPr>
          <w:rFonts w:ascii="Arial" w:hAnsi="Arial" w:cs="Arial"/>
          <w:b/>
        </w:rPr>
        <w:t xml:space="preserve">                                                                                              </w:t>
      </w:r>
    </w:p>
    <w:p w:rsidR="003A47AB" w:rsidRPr="00FC28C3" w:rsidRDefault="00B044E7" w:rsidP="00C2301B">
      <w:pPr>
        <w:pStyle w:val="NoSpacing"/>
        <w:rPr>
          <w:rFonts w:ascii="Arial" w:hAnsi="Arial" w:cs="Arial"/>
          <w:b/>
        </w:rPr>
      </w:pPr>
      <w:r w:rsidRPr="00FC28C3">
        <w:rPr>
          <w:rFonts w:ascii="Arial" w:hAnsi="Arial" w:cs="Arial"/>
          <w:b/>
        </w:rPr>
        <w:t>C.C.to</w:t>
      </w:r>
      <w:r w:rsidRPr="00FC28C3">
        <w:rPr>
          <w:rFonts w:ascii="Arial" w:hAnsi="Arial" w:cs="Arial"/>
        </w:rPr>
        <w:t>:</w:t>
      </w:r>
      <w:r w:rsidR="00064584" w:rsidRPr="00FC28C3">
        <w:rPr>
          <w:rFonts w:ascii="Arial" w:hAnsi="Arial" w:cs="Arial"/>
        </w:rPr>
        <w:t xml:space="preserve"> </w:t>
      </w:r>
      <w:r w:rsidR="00064584" w:rsidRPr="00FC28C3">
        <w:rPr>
          <w:rFonts w:ascii="Arial" w:hAnsi="Arial" w:cs="Arial"/>
          <w:b/>
        </w:rPr>
        <w:t>Chief Electrical Engineer, East Coast Railway, Headquarters Building</w:t>
      </w:r>
      <w:r w:rsidRPr="00FC28C3">
        <w:rPr>
          <w:rFonts w:ascii="Arial" w:hAnsi="Arial" w:cs="Arial"/>
          <w:b/>
        </w:rPr>
        <w:t>, 3rd</w:t>
      </w:r>
      <w:r w:rsidR="00064584" w:rsidRPr="00FC28C3">
        <w:rPr>
          <w:rFonts w:ascii="Arial" w:hAnsi="Arial" w:cs="Arial"/>
          <w:b/>
        </w:rPr>
        <w:t xml:space="preserve"> Floor, South Block, </w:t>
      </w:r>
      <w:proofErr w:type="spellStart"/>
      <w:r w:rsidR="00064584" w:rsidRPr="00FC28C3">
        <w:rPr>
          <w:rFonts w:ascii="Arial" w:hAnsi="Arial" w:cs="Arial"/>
          <w:b/>
        </w:rPr>
        <w:t>Chandrasekharpur</w:t>
      </w:r>
      <w:proofErr w:type="spellEnd"/>
      <w:r w:rsidR="00064584" w:rsidRPr="00FC28C3">
        <w:rPr>
          <w:rFonts w:ascii="Arial" w:hAnsi="Arial" w:cs="Arial"/>
          <w:b/>
        </w:rPr>
        <w:t>, Bhubaneswar</w:t>
      </w:r>
      <w:r w:rsidR="00472FA1" w:rsidRPr="00FC28C3">
        <w:rPr>
          <w:rFonts w:ascii="Arial" w:hAnsi="Arial" w:cs="Arial"/>
          <w:b/>
        </w:rPr>
        <w:t>-17</w:t>
      </w:r>
      <w:r w:rsidR="00064584" w:rsidRPr="00FC28C3">
        <w:rPr>
          <w:rFonts w:ascii="Arial" w:hAnsi="Arial" w:cs="Arial"/>
          <w:b/>
        </w:rPr>
        <w:t xml:space="preserve">. </w:t>
      </w:r>
    </w:p>
    <w:sectPr w:rsidR="003A47AB" w:rsidRPr="00FC28C3" w:rsidSect="00466BCB">
      <w:pgSz w:w="12240" w:h="15840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GMP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0CB"/>
    <w:multiLevelType w:val="hybridMultilevel"/>
    <w:tmpl w:val="A77A92E2"/>
    <w:lvl w:ilvl="0" w:tplc="DDF808A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541D2"/>
    <w:multiLevelType w:val="hybridMultilevel"/>
    <w:tmpl w:val="EC60B76E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401D3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D08F1"/>
    <w:multiLevelType w:val="hybridMultilevel"/>
    <w:tmpl w:val="79507B1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480A38"/>
    <w:multiLevelType w:val="hybridMultilevel"/>
    <w:tmpl w:val="669015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2578F0"/>
    <w:multiLevelType w:val="hybridMultilevel"/>
    <w:tmpl w:val="E62482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2A1DCC"/>
    <w:multiLevelType w:val="hybridMultilevel"/>
    <w:tmpl w:val="0A84BF0E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089B"/>
    <w:multiLevelType w:val="hybridMultilevel"/>
    <w:tmpl w:val="451CD748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6A11A4"/>
    <w:multiLevelType w:val="hybridMultilevel"/>
    <w:tmpl w:val="A58ECBEA"/>
    <w:lvl w:ilvl="0" w:tplc="1D90A49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330AF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C3396C"/>
    <w:multiLevelType w:val="hybridMultilevel"/>
    <w:tmpl w:val="56F693D6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E40514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86A6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604FC"/>
    <w:multiLevelType w:val="hybridMultilevel"/>
    <w:tmpl w:val="EF08AFA0"/>
    <w:lvl w:ilvl="0" w:tplc="310AB3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3D275B4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764EFF"/>
    <w:multiLevelType w:val="hybridMultilevel"/>
    <w:tmpl w:val="115C5D8A"/>
    <w:lvl w:ilvl="0" w:tplc="156AF4F6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522E96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457B9B"/>
    <w:multiLevelType w:val="singleLevel"/>
    <w:tmpl w:val="6D84C5BC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0">
    <w:nsid w:val="2EA241E8"/>
    <w:multiLevelType w:val="hybridMultilevel"/>
    <w:tmpl w:val="3954DBB8"/>
    <w:lvl w:ilvl="0" w:tplc="9F24D97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7A7007"/>
    <w:multiLevelType w:val="hybridMultilevel"/>
    <w:tmpl w:val="F4C26ADC"/>
    <w:lvl w:ilvl="0" w:tplc="3278AC88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8A4899"/>
    <w:multiLevelType w:val="hybridMultilevel"/>
    <w:tmpl w:val="AFB6713A"/>
    <w:lvl w:ilvl="0" w:tplc="F08E3D84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0F73"/>
    <w:multiLevelType w:val="hybridMultilevel"/>
    <w:tmpl w:val="B03A4E1A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3F5F23"/>
    <w:multiLevelType w:val="hybridMultilevel"/>
    <w:tmpl w:val="7A96411A"/>
    <w:lvl w:ilvl="0" w:tplc="FD72AA7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EC38C0"/>
    <w:multiLevelType w:val="hybridMultilevel"/>
    <w:tmpl w:val="BF6C4BF0"/>
    <w:lvl w:ilvl="0" w:tplc="A72479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100B85"/>
    <w:multiLevelType w:val="hybridMultilevel"/>
    <w:tmpl w:val="268C45BA"/>
    <w:lvl w:ilvl="0" w:tplc="D4067B72">
      <w:start w:val="10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6B329B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8392036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1D15F5"/>
    <w:multiLevelType w:val="hybridMultilevel"/>
    <w:tmpl w:val="EAB252BC"/>
    <w:lvl w:ilvl="0" w:tplc="D07828B8">
      <w:start w:val="7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E1C7B3C"/>
    <w:multiLevelType w:val="hybridMultilevel"/>
    <w:tmpl w:val="1A2663B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3F4D32A4"/>
    <w:multiLevelType w:val="hybridMultilevel"/>
    <w:tmpl w:val="B6E4E06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412977A7"/>
    <w:multiLevelType w:val="hybridMultilevel"/>
    <w:tmpl w:val="AE243B42"/>
    <w:lvl w:ilvl="0" w:tplc="A780783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F0300E"/>
    <w:multiLevelType w:val="hybridMultilevel"/>
    <w:tmpl w:val="8BAE3732"/>
    <w:lvl w:ilvl="0" w:tplc="A72479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571361A"/>
    <w:multiLevelType w:val="hybridMultilevel"/>
    <w:tmpl w:val="5A7A6FF0"/>
    <w:lvl w:ilvl="0" w:tplc="C5F01AAA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4A741BAB"/>
    <w:multiLevelType w:val="hybridMultilevel"/>
    <w:tmpl w:val="9E20A2F4"/>
    <w:lvl w:ilvl="0" w:tplc="226A9286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38">
    <w:nsid w:val="4AD1785D"/>
    <w:multiLevelType w:val="hybridMultilevel"/>
    <w:tmpl w:val="DEA890FC"/>
    <w:lvl w:ilvl="0" w:tplc="B650B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C383F6B"/>
    <w:multiLevelType w:val="hybridMultilevel"/>
    <w:tmpl w:val="79981D4A"/>
    <w:lvl w:ilvl="0" w:tplc="8DA0D226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726E69"/>
    <w:multiLevelType w:val="hybridMultilevel"/>
    <w:tmpl w:val="3954DBB8"/>
    <w:lvl w:ilvl="0" w:tplc="9F24D97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DD82DA8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687F29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39553DE"/>
    <w:multiLevelType w:val="hybridMultilevel"/>
    <w:tmpl w:val="910882E2"/>
    <w:lvl w:ilvl="0" w:tplc="CFDCA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3B16AF4"/>
    <w:multiLevelType w:val="hybridMultilevel"/>
    <w:tmpl w:val="93246BEC"/>
    <w:lvl w:ilvl="0" w:tplc="C1FA386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5">
    <w:nsid w:val="546B66BD"/>
    <w:multiLevelType w:val="hybridMultilevel"/>
    <w:tmpl w:val="366640DC"/>
    <w:lvl w:ilvl="0" w:tplc="0338EFCA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0C56D2"/>
    <w:multiLevelType w:val="hybridMultilevel"/>
    <w:tmpl w:val="046626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5D030410"/>
    <w:multiLevelType w:val="hybridMultilevel"/>
    <w:tmpl w:val="E5E0621C"/>
    <w:lvl w:ilvl="0" w:tplc="C3AEA014">
      <w:start w:val="8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48346B"/>
    <w:multiLevelType w:val="hybridMultilevel"/>
    <w:tmpl w:val="451CD748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2D0D94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AC620E"/>
    <w:multiLevelType w:val="hybridMultilevel"/>
    <w:tmpl w:val="F558BFA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>
    <w:nsid w:val="62FB0A2C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3E215D"/>
    <w:multiLevelType w:val="hybridMultilevel"/>
    <w:tmpl w:val="5DEA522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3">
    <w:nsid w:val="69E11EB7"/>
    <w:multiLevelType w:val="hybridMultilevel"/>
    <w:tmpl w:val="451CD748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5">
    <w:nsid w:val="6A85404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C85735A"/>
    <w:multiLevelType w:val="hybridMultilevel"/>
    <w:tmpl w:val="51A81C10"/>
    <w:lvl w:ilvl="0" w:tplc="E60E3A3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DC910D7"/>
    <w:multiLevelType w:val="hybridMultilevel"/>
    <w:tmpl w:val="5D669918"/>
    <w:lvl w:ilvl="0" w:tplc="F40871E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DD0BF2"/>
    <w:multiLevelType w:val="hybridMultilevel"/>
    <w:tmpl w:val="B03A4E1A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0C78F0"/>
    <w:multiLevelType w:val="hybridMultilevel"/>
    <w:tmpl w:val="EE0CC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A4834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2876B3A"/>
    <w:multiLevelType w:val="hybridMultilevel"/>
    <w:tmpl w:val="C230250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1">
    <w:nsid w:val="74C757D0"/>
    <w:multiLevelType w:val="hybridMultilevel"/>
    <w:tmpl w:val="FAE6CEB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799F0D94"/>
    <w:multiLevelType w:val="hybridMultilevel"/>
    <w:tmpl w:val="015EEFCE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ADF1C3D"/>
    <w:multiLevelType w:val="hybridMultilevel"/>
    <w:tmpl w:val="04EC2FCA"/>
    <w:lvl w:ilvl="0" w:tplc="283C0FC4">
      <w:start w:val="1"/>
      <w:numFmt w:val="lowerLetter"/>
      <w:lvlText w:val="%1)"/>
      <w:lvlJc w:val="left"/>
      <w:pPr>
        <w:ind w:left="4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D0C7F4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D5F66F8"/>
    <w:multiLevelType w:val="hybridMultilevel"/>
    <w:tmpl w:val="3020AD4A"/>
    <w:lvl w:ilvl="0" w:tplc="7870D91E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E875AF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60"/>
  </w:num>
  <w:num w:numId="3">
    <w:abstractNumId w:val="48"/>
  </w:num>
  <w:num w:numId="4">
    <w:abstractNumId w:val="52"/>
  </w:num>
  <w:num w:numId="5">
    <w:abstractNumId w:val="15"/>
  </w:num>
  <w:num w:numId="6">
    <w:abstractNumId w:val="33"/>
  </w:num>
  <w:num w:numId="7">
    <w:abstractNumId w:val="38"/>
  </w:num>
  <w:num w:numId="8">
    <w:abstractNumId w:val="43"/>
  </w:num>
  <w:num w:numId="9">
    <w:abstractNumId w:val="40"/>
  </w:num>
  <w:num w:numId="10">
    <w:abstractNumId w:val="30"/>
  </w:num>
  <w:num w:numId="11">
    <w:abstractNumId w:val="6"/>
  </w:num>
  <w:num w:numId="12">
    <w:abstractNumId w:val="4"/>
  </w:num>
  <w:num w:numId="13">
    <w:abstractNumId w:val="31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0"/>
  </w:num>
  <w:num w:numId="16">
    <w:abstractNumId w:val="8"/>
  </w:num>
  <w:num w:numId="17">
    <w:abstractNumId w:val="59"/>
  </w:num>
  <w:num w:numId="18">
    <w:abstractNumId w:val="17"/>
  </w:num>
  <w:num w:numId="19">
    <w:abstractNumId w:val="53"/>
  </w:num>
  <w:num w:numId="20">
    <w:abstractNumId w:val="41"/>
  </w:num>
  <w:num w:numId="21">
    <w:abstractNumId w:val="2"/>
  </w:num>
  <w:num w:numId="22">
    <w:abstractNumId w:val="12"/>
  </w:num>
  <w:num w:numId="23">
    <w:abstractNumId w:val="51"/>
  </w:num>
  <w:num w:numId="24">
    <w:abstractNumId w:val="62"/>
  </w:num>
  <w:num w:numId="25">
    <w:abstractNumId w:val="3"/>
  </w:num>
  <w:num w:numId="26">
    <w:abstractNumId w:val="23"/>
  </w:num>
  <w:num w:numId="27">
    <w:abstractNumId w:val="49"/>
  </w:num>
  <w:num w:numId="28">
    <w:abstractNumId w:val="7"/>
  </w:num>
  <w:num w:numId="29">
    <w:abstractNumId w:val="63"/>
  </w:num>
  <w:num w:numId="30">
    <w:abstractNumId w:val="18"/>
  </w:num>
  <w:num w:numId="31">
    <w:abstractNumId w:val="58"/>
  </w:num>
  <w:num w:numId="32">
    <w:abstractNumId w:val="37"/>
  </w:num>
  <w:num w:numId="33">
    <w:abstractNumId w:val="35"/>
  </w:num>
  <w:num w:numId="34">
    <w:abstractNumId w:val="9"/>
  </w:num>
  <w:num w:numId="35">
    <w:abstractNumId w:val="28"/>
  </w:num>
  <w:num w:numId="36">
    <w:abstractNumId w:val="13"/>
  </w:num>
  <w:num w:numId="37">
    <w:abstractNumId w:val="42"/>
  </w:num>
  <w:num w:numId="38">
    <w:abstractNumId w:val="57"/>
  </w:num>
  <w:num w:numId="39">
    <w:abstractNumId w:val="55"/>
  </w:num>
  <w:num w:numId="40">
    <w:abstractNumId w:val="11"/>
  </w:num>
  <w:num w:numId="41">
    <w:abstractNumId w:val="56"/>
  </w:num>
  <w:num w:numId="42">
    <w:abstractNumId w:val="39"/>
  </w:num>
  <w:num w:numId="43">
    <w:abstractNumId w:val="45"/>
  </w:num>
  <w:num w:numId="44">
    <w:abstractNumId w:val="32"/>
  </w:num>
  <w:num w:numId="45">
    <w:abstractNumId w:val="25"/>
  </w:num>
  <w:num w:numId="46">
    <w:abstractNumId w:val="61"/>
  </w:num>
  <w:num w:numId="47">
    <w:abstractNumId w:val="66"/>
  </w:num>
  <w:num w:numId="48">
    <w:abstractNumId w:val="34"/>
  </w:num>
  <w:num w:numId="49">
    <w:abstractNumId w:val="44"/>
  </w:num>
  <w:num w:numId="50">
    <w:abstractNumId w:val="14"/>
  </w:num>
  <w:num w:numId="51">
    <w:abstractNumId w:val="36"/>
  </w:num>
  <w:num w:numId="52">
    <w:abstractNumId w:val="50"/>
  </w:num>
  <w:num w:numId="53">
    <w:abstractNumId w:val="54"/>
  </w:num>
  <w:num w:numId="54">
    <w:abstractNumId w:val="29"/>
  </w:num>
  <w:num w:numId="55">
    <w:abstractNumId w:val="64"/>
  </w:num>
  <w:num w:numId="56">
    <w:abstractNumId w:val="10"/>
  </w:num>
  <w:num w:numId="57">
    <w:abstractNumId w:val="46"/>
  </w:num>
  <w:num w:numId="58">
    <w:abstractNumId w:val="21"/>
  </w:num>
  <w:num w:numId="59">
    <w:abstractNumId w:val="22"/>
  </w:num>
  <w:num w:numId="60">
    <w:abstractNumId w:val="65"/>
  </w:num>
  <w:num w:numId="61">
    <w:abstractNumId w:val="0"/>
  </w:num>
  <w:num w:numId="62">
    <w:abstractNumId w:val="27"/>
  </w:num>
  <w:num w:numId="63">
    <w:abstractNumId w:val="19"/>
  </w:num>
  <w:num w:numId="64">
    <w:abstractNumId w:val="1"/>
  </w:num>
  <w:num w:numId="65">
    <w:abstractNumId w:val="16"/>
  </w:num>
  <w:num w:numId="66">
    <w:abstractNumId w:val="47"/>
  </w:num>
  <w:num w:numId="67">
    <w:abstractNumId w:val="24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characterSpacingControl w:val="doNotCompress"/>
  <w:compat/>
  <w:rsids>
    <w:rsidRoot w:val="00235C63"/>
    <w:rsid w:val="0000437E"/>
    <w:rsid w:val="000073F3"/>
    <w:rsid w:val="00012C01"/>
    <w:rsid w:val="00020C77"/>
    <w:rsid w:val="00023AC0"/>
    <w:rsid w:val="00031BC8"/>
    <w:rsid w:val="000359C0"/>
    <w:rsid w:val="00050FB0"/>
    <w:rsid w:val="0005548B"/>
    <w:rsid w:val="00061434"/>
    <w:rsid w:val="00064584"/>
    <w:rsid w:val="0007688B"/>
    <w:rsid w:val="00076B74"/>
    <w:rsid w:val="00077DA5"/>
    <w:rsid w:val="00081610"/>
    <w:rsid w:val="000904D6"/>
    <w:rsid w:val="000A3699"/>
    <w:rsid w:val="000B64CE"/>
    <w:rsid w:val="000B7066"/>
    <w:rsid w:val="000C3EEC"/>
    <w:rsid w:val="000D0EBB"/>
    <w:rsid w:val="000D3A1F"/>
    <w:rsid w:val="000D78C6"/>
    <w:rsid w:val="000E72A7"/>
    <w:rsid w:val="00113BC1"/>
    <w:rsid w:val="001231BC"/>
    <w:rsid w:val="001318A3"/>
    <w:rsid w:val="00133DD4"/>
    <w:rsid w:val="0014160B"/>
    <w:rsid w:val="0014198B"/>
    <w:rsid w:val="00167DF7"/>
    <w:rsid w:val="001705F2"/>
    <w:rsid w:val="00172240"/>
    <w:rsid w:val="00172767"/>
    <w:rsid w:val="00187106"/>
    <w:rsid w:val="001A63BE"/>
    <w:rsid w:val="001B3BAB"/>
    <w:rsid w:val="001B42D1"/>
    <w:rsid w:val="001C0CD8"/>
    <w:rsid w:val="001C2FFF"/>
    <w:rsid w:val="001C3D09"/>
    <w:rsid w:val="001E51C3"/>
    <w:rsid w:val="001E7650"/>
    <w:rsid w:val="001F0980"/>
    <w:rsid w:val="001F0A81"/>
    <w:rsid w:val="0020321C"/>
    <w:rsid w:val="00211C2D"/>
    <w:rsid w:val="00217B1D"/>
    <w:rsid w:val="002240F8"/>
    <w:rsid w:val="00226EF7"/>
    <w:rsid w:val="00232F08"/>
    <w:rsid w:val="00235C63"/>
    <w:rsid w:val="00266B53"/>
    <w:rsid w:val="00270862"/>
    <w:rsid w:val="00271D8D"/>
    <w:rsid w:val="0028329A"/>
    <w:rsid w:val="002A6A6D"/>
    <w:rsid w:val="002B7752"/>
    <w:rsid w:val="002C717F"/>
    <w:rsid w:val="002E648A"/>
    <w:rsid w:val="003137AB"/>
    <w:rsid w:val="003321CA"/>
    <w:rsid w:val="00337DA4"/>
    <w:rsid w:val="003401B5"/>
    <w:rsid w:val="0035692A"/>
    <w:rsid w:val="00363F24"/>
    <w:rsid w:val="0036534F"/>
    <w:rsid w:val="00365999"/>
    <w:rsid w:val="00365A0D"/>
    <w:rsid w:val="0037528E"/>
    <w:rsid w:val="00377422"/>
    <w:rsid w:val="00377761"/>
    <w:rsid w:val="00385886"/>
    <w:rsid w:val="003A47AB"/>
    <w:rsid w:val="003A57A4"/>
    <w:rsid w:val="003A7F2B"/>
    <w:rsid w:val="003C223C"/>
    <w:rsid w:val="003C23B0"/>
    <w:rsid w:val="003C69C0"/>
    <w:rsid w:val="003D1D70"/>
    <w:rsid w:val="003D2037"/>
    <w:rsid w:val="003E634C"/>
    <w:rsid w:val="003F575D"/>
    <w:rsid w:val="003F7A0C"/>
    <w:rsid w:val="00411880"/>
    <w:rsid w:val="0042309E"/>
    <w:rsid w:val="00425C1B"/>
    <w:rsid w:val="0042614A"/>
    <w:rsid w:val="004442A2"/>
    <w:rsid w:val="00444FB1"/>
    <w:rsid w:val="004503DC"/>
    <w:rsid w:val="00457F4C"/>
    <w:rsid w:val="00466328"/>
    <w:rsid w:val="00466BCB"/>
    <w:rsid w:val="00472FA1"/>
    <w:rsid w:val="00475043"/>
    <w:rsid w:val="0048577C"/>
    <w:rsid w:val="00490FCB"/>
    <w:rsid w:val="00494701"/>
    <w:rsid w:val="00496AAF"/>
    <w:rsid w:val="004B7326"/>
    <w:rsid w:val="004D3AD7"/>
    <w:rsid w:val="004F1F13"/>
    <w:rsid w:val="005005DD"/>
    <w:rsid w:val="00503857"/>
    <w:rsid w:val="0050444F"/>
    <w:rsid w:val="00525D0F"/>
    <w:rsid w:val="00546DE2"/>
    <w:rsid w:val="0055250C"/>
    <w:rsid w:val="005603EE"/>
    <w:rsid w:val="0057415B"/>
    <w:rsid w:val="005A0600"/>
    <w:rsid w:val="005A77E5"/>
    <w:rsid w:val="005C4FDC"/>
    <w:rsid w:val="005C7C86"/>
    <w:rsid w:val="005D2258"/>
    <w:rsid w:val="005E178E"/>
    <w:rsid w:val="005E767F"/>
    <w:rsid w:val="005F721C"/>
    <w:rsid w:val="00606A2F"/>
    <w:rsid w:val="00607C49"/>
    <w:rsid w:val="0061761D"/>
    <w:rsid w:val="00625CF2"/>
    <w:rsid w:val="00626387"/>
    <w:rsid w:val="00630215"/>
    <w:rsid w:val="006572ED"/>
    <w:rsid w:val="006776F1"/>
    <w:rsid w:val="0068468A"/>
    <w:rsid w:val="00686656"/>
    <w:rsid w:val="00691633"/>
    <w:rsid w:val="00692059"/>
    <w:rsid w:val="006A5468"/>
    <w:rsid w:val="006E00BD"/>
    <w:rsid w:val="006F5F27"/>
    <w:rsid w:val="007031DB"/>
    <w:rsid w:val="0073749E"/>
    <w:rsid w:val="00741493"/>
    <w:rsid w:val="007439A3"/>
    <w:rsid w:val="0075405B"/>
    <w:rsid w:val="007542CD"/>
    <w:rsid w:val="00757FF8"/>
    <w:rsid w:val="007618AC"/>
    <w:rsid w:val="00762C53"/>
    <w:rsid w:val="00781370"/>
    <w:rsid w:val="007921D5"/>
    <w:rsid w:val="00793903"/>
    <w:rsid w:val="00794EF9"/>
    <w:rsid w:val="007B4581"/>
    <w:rsid w:val="007C4123"/>
    <w:rsid w:val="007D1545"/>
    <w:rsid w:val="007D4920"/>
    <w:rsid w:val="007D5D31"/>
    <w:rsid w:val="007D760D"/>
    <w:rsid w:val="007D7ECC"/>
    <w:rsid w:val="007E54FA"/>
    <w:rsid w:val="007F3180"/>
    <w:rsid w:val="007F780C"/>
    <w:rsid w:val="00822A10"/>
    <w:rsid w:val="00824B0A"/>
    <w:rsid w:val="008303FB"/>
    <w:rsid w:val="008321C2"/>
    <w:rsid w:val="0083538F"/>
    <w:rsid w:val="008453AC"/>
    <w:rsid w:val="00847130"/>
    <w:rsid w:val="00857D4D"/>
    <w:rsid w:val="0087245D"/>
    <w:rsid w:val="00873C72"/>
    <w:rsid w:val="00875584"/>
    <w:rsid w:val="008772A2"/>
    <w:rsid w:val="008852FA"/>
    <w:rsid w:val="00892792"/>
    <w:rsid w:val="00892962"/>
    <w:rsid w:val="008B0E31"/>
    <w:rsid w:val="008B0F31"/>
    <w:rsid w:val="008D7EA6"/>
    <w:rsid w:val="008E6FE8"/>
    <w:rsid w:val="009002B6"/>
    <w:rsid w:val="00913AC4"/>
    <w:rsid w:val="00955322"/>
    <w:rsid w:val="0096340C"/>
    <w:rsid w:val="009652AD"/>
    <w:rsid w:val="00971A80"/>
    <w:rsid w:val="0098163B"/>
    <w:rsid w:val="009D1983"/>
    <w:rsid w:val="009D496F"/>
    <w:rsid w:val="009D4E03"/>
    <w:rsid w:val="00A07465"/>
    <w:rsid w:val="00A11257"/>
    <w:rsid w:val="00A20A30"/>
    <w:rsid w:val="00A400BF"/>
    <w:rsid w:val="00A4013E"/>
    <w:rsid w:val="00A478A0"/>
    <w:rsid w:val="00A527EB"/>
    <w:rsid w:val="00A52C84"/>
    <w:rsid w:val="00A555A5"/>
    <w:rsid w:val="00A55816"/>
    <w:rsid w:val="00A60C8C"/>
    <w:rsid w:val="00A77A00"/>
    <w:rsid w:val="00AD019A"/>
    <w:rsid w:val="00AD483B"/>
    <w:rsid w:val="00AD528D"/>
    <w:rsid w:val="00B044E7"/>
    <w:rsid w:val="00B05652"/>
    <w:rsid w:val="00B0673D"/>
    <w:rsid w:val="00B14344"/>
    <w:rsid w:val="00B16C46"/>
    <w:rsid w:val="00B1741B"/>
    <w:rsid w:val="00B33DAB"/>
    <w:rsid w:val="00B37252"/>
    <w:rsid w:val="00B45F75"/>
    <w:rsid w:val="00B57F22"/>
    <w:rsid w:val="00B674E7"/>
    <w:rsid w:val="00B72DB3"/>
    <w:rsid w:val="00B761AF"/>
    <w:rsid w:val="00BD4E95"/>
    <w:rsid w:val="00BD7164"/>
    <w:rsid w:val="00BF44C7"/>
    <w:rsid w:val="00C11D6B"/>
    <w:rsid w:val="00C1382A"/>
    <w:rsid w:val="00C17BDB"/>
    <w:rsid w:val="00C21055"/>
    <w:rsid w:val="00C214B9"/>
    <w:rsid w:val="00C2301B"/>
    <w:rsid w:val="00C2429A"/>
    <w:rsid w:val="00C61502"/>
    <w:rsid w:val="00C70E36"/>
    <w:rsid w:val="00C72837"/>
    <w:rsid w:val="00C92CFD"/>
    <w:rsid w:val="00CA4218"/>
    <w:rsid w:val="00CD0157"/>
    <w:rsid w:val="00CD74A7"/>
    <w:rsid w:val="00CE469E"/>
    <w:rsid w:val="00D02DE1"/>
    <w:rsid w:val="00D04446"/>
    <w:rsid w:val="00D06831"/>
    <w:rsid w:val="00D11DA3"/>
    <w:rsid w:val="00D31C27"/>
    <w:rsid w:val="00D41984"/>
    <w:rsid w:val="00D50967"/>
    <w:rsid w:val="00D51018"/>
    <w:rsid w:val="00D53979"/>
    <w:rsid w:val="00D624BF"/>
    <w:rsid w:val="00D64BC9"/>
    <w:rsid w:val="00D82467"/>
    <w:rsid w:val="00D833FA"/>
    <w:rsid w:val="00D85C8C"/>
    <w:rsid w:val="00D92A81"/>
    <w:rsid w:val="00DA301D"/>
    <w:rsid w:val="00DA73B7"/>
    <w:rsid w:val="00DC20BD"/>
    <w:rsid w:val="00DC5BDA"/>
    <w:rsid w:val="00DD3F76"/>
    <w:rsid w:val="00DD5036"/>
    <w:rsid w:val="00DD681B"/>
    <w:rsid w:val="00DE1B30"/>
    <w:rsid w:val="00DF559C"/>
    <w:rsid w:val="00DF5D63"/>
    <w:rsid w:val="00E21CCA"/>
    <w:rsid w:val="00E235B4"/>
    <w:rsid w:val="00E25B93"/>
    <w:rsid w:val="00E66A1C"/>
    <w:rsid w:val="00E77911"/>
    <w:rsid w:val="00EA4951"/>
    <w:rsid w:val="00EB6728"/>
    <w:rsid w:val="00EC1835"/>
    <w:rsid w:val="00EC32F1"/>
    <w:rsid w:val="00ED1B53"/>
    <w:rsid w:val="00EE06F9"/>
    <w:rsid w:val="00EF2653"/>
    <w:rsid w:val="00EF4223"/>
    <w:rsid w:val="00F023D5"/>
    <w:rsid w:val="00F0597A"/>
    <w:rsid w:val="00F12F2D"/>
    <w:rsid w:val="00F3033B"/>
    <w:rsid w:val="00F30D92"/>
    <w:rsid w:val="00F32AC8"/>
    <w:rsid w:val="00F33594"/>
    <w:rsid w:val="00F4451B"/>
    <w:rsid w:val="00F56AB9"/>
    <w:rsid w:val="00F57083"/>
    <w:rsid w:val="00F604CE"/>
    <w:rsid w:val="00F74698"/>
    <w:rsid w:val="00F74BF3"/>
    <w:rsid w:val="00F74F4D"/>
    <w:rsid w:val="00F7678B"/>
    <w:rsid w:val="00F83A42"/>
    <w:rsid w:val="00F91166"/>
    <w:rsid w:val="00F95B47"/>
    <w:rsid w:val="00F961C9"/>
    <w:rsid w:val="00FA02EC"/>
    <w:rsid w:val="00FA6C38"/>
    <w:rsid w:val="00FC28C3"/>
    <w:rsid w:val="00FE6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0980"/>
    <w:rPr>
      <w:sz w:val="24"/>
      <w:szCs w:val="24"/>
    </w:rPr>
  </w:style>
  <w:style w:type="paragraph" w:styleId="Heading2">
    <w:name w:val="heading 2"/>
    <w:basedOn w:val="Normal"/>
    <w:next w:val="Normal"/>
    <w:qFormat/>
    <w:rsid w:val="00762C53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8E6F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6BCB"/>
    <w:pPr>
      <w:ind w:left="2340" w:hanging="2340"/>
    </w:pPr>
  </w:style>
  <w:style w:type="character" w:styleId="Hyperlink">
    <w:name w:val="Hyperlink"/>
    <w:basedOn w:val="DefaultParagraphFont"/>
    <w:rsid w:val="00466BCB"/>
    <w:rPr>
      <w:color w:val="0000FF"/>
      <w:u w:val="single"/>
    </w:rPr>
  </w:style>
  <w:style w:type="paragraph" w:styleId="BodyText">
    <w:name w:val="Body Text"/>
    <w:basedOn w:val="Normal"/>
    <w:rsid w:val="00466BCB"/>
    <w:pPr>
      <w:spacing w:after="120"/>
    </w:pPr>
  </w:style>
  <w:style w:type="paragraph" w:styleId="ListNumber">
    <w:name w:val="List Number"/>
    <w:aliases w:val="List Number Char Char Char Char Char1,List Number Char Char Char Char Char Char Char Char Char Char Char Char Char Char Char Char Char Char Char Char Char1,List Number11"/>
    <w:basedOn w:val="Normal"/>
    <w:rsid w:val="00E21CCA"/>
    <w:pPr>
      <w:tabs>
        <w:tab w:val="num" w:pos="360"/>
        <w:tab w:val="left" w:pos="720"/>
      </w:tabs>
      <w:spacing w:before="120" w:after="180"/>
      <w:ind w:left="360" w:hanging="360"/>
    </w:pPr>
    <w:rPr>
      <w:rFonts w:ascii="Arial" w:hAnsi="Arial"/>
      <w:sz w:val="20"/>
      <w:szCs w:val="20"/>
      <w:lang w:val="en-GB"/>
    </w:rPr>
  </w:style>
  <w:style w:type="paragraph" w:styleId="Closing">
    <w:name w:val="Closing"/>
    <w:basedOn w:val="Normal"/>
    <w:next w:val="Normal"/>
    <w:link w:val="ClosingChar"/>
    <w:rsid w:val="00E21CCA"/>
    <w:pPr>
      <w:autoSpaceDE w:val="0"/>
      <w:autoSpaceDN w:val="0"/>
      <w:adjustRightInd w:val="0"/>
    </w:pPr>
    <w:rPr>
      <w:rFonts w:ascii="ELGMPJ+TimesNewRoman,Bold" w:hAnsi="ELGMPJ+TimesNewRoman,Bold"/>
    </w:rPr>
  </w:style>
  <w:style w:type="paragraph" w:styleId="Footer">
    <w:name w:val="footer"/>
    <w:basedOn w:val="Normal"/>
    <w:rsid w:val="00A527E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527EB"/>
  </w:style>
  <w:style w:type="paragraph" w:styleId="BodyText3">
    <w:name w:val="Body Text 3"/>
    <w:basedOn w:val="Normal"/>
    <w:rsid w:val="00A527EB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A527EB"/>
    <w:pPr>
      <w:spacing w:after="120" w:line="480" w:lineRule="auto"/>
    </w:pPr>
  </w:style>
  <w:style w:type="paragraph" w:styleId="Header">
    <w:name w:val="header"/>
    <w:basedOn w:val="Normal"/>
    <w:rsid w:val="00A527E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E6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468A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B14344"/>
    <w:rPr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1F0980"/>
    <w:rPr>
      <w:rFonts w:ascii="ELGMPJ+TimesNewRoman,Bold" w:hAnsi="ELGMPJ+TimesNewRoman,Bold"/>
      <w:sz w:val="24"/>
      <w:szCs w:val="24"/>
    </w:rPr>
  </w:style>
  <w:style w:type="paragraph" w:customStyle="1" w:styleId="ARR-normalbody">
    <w:name w:val="ARR - normal body"/>
    <w:basedOn w:val="BodyText"/>
    <w:autoRedefine/>
    <w:rsid w:val="0005548B"/>
    <w:pPr>
      <w:tabs>
        <w:tab w:val="left" w:pos="360"/>
        <w:tab w:val="left" w:pos="450"/>
        <w:tab w:val="left" w:pos="540"/>
        <w:tab w:val="left" w:pos="720"/>
        <w:tab w:val="left" w:pos="2790"/>
        <w:tab w:val="left" w:pos="2992"/>
        <w:tab w:val="left" w:pos="3060"/>
        <w:tab w:val="left" w:pos="3179"/>
      </w:tabs>
      <w:spacing w:before="120" w:after="240"/>
      <w:ind w:left="720"/>
      <w:jc w:val="both"/>
    </w:pPr>
    <w:rPr>
      <w:rFonts w:ascii="Arial" w:hAnsi="Arial" w:cs="Arial"/>
      <w:sz w:val="22"/>
      <w:szCs w:val="22"/>
      <w:lang w:val="en-GB"/>
    </w:rPr>
  </w:style>
  <w:style w:type="paragraph" w:styleId="NoSpacing">
    <w:name w:val="No Spacing"/>
    <w:uiPriority w:val="1"/>
    <w:qFormat/>
    <w:rsid w:val="00F56AB9"/>
    <w:rPr>
      <w:rFonts w:ascii="Calibri" w:hAnsi="Calibri"/>
      <w:sz w:val="22"/>
      <w:szCs w:val="22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5065</CharactersWithSpaces>
  <SharedDoc>false</SharedDoc>
  <HLinks>
    <vt:vector size="6" baseType="variant">
      <vt:variant>
        <vt:i4>2162809</vt:i4>
      </vt:variant>
      <vt:variant>
        <vt:i4>0</vt:i4>
      </vt:variant>
      <vt:variant>
        <vt:i4>0</vt:i4>
      </vt:variant>
      <vt:variant>
        <vt:i4>5</vt:i4>
      </vt:variant>
      <vt:variant>
        <vt:lpwstr>http://www.nescoodisha.com/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cso</dc:creator>
  <cp:keywords/>
  <dc:description/>
  <cp:lastModifiedBy>SUDIP</cp:lastModifiedBy>
  <cp:revision>6</cp:revision>
  <cp:lastPrinted>2011-01-20T11:56:00Z</cp:lastPrinted>
  <dcterms:created xsi:type="dcterms:W3CDTF">2015-01-30T06:13:00Z</dcterms:created>
  <dcterms:modified xsi:type="dcterms:W3CDTF">2015-01-30T10:41:00Z</dcterms:modified>
</cp:coreProperties>
</file>